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A5" w:rsidRDefault="00D763A5" w:rsidP="00101EF8">
      <w:pPr>
        <w:jc w:val="center"/>
        <w:rPr>
          <w:rFonts w:ascii="方正小标宋简体" w:eastAsia="方正小标宋简体" w:hAnsi="华文中宋" w:cs="宋体"/>
          <w:color w:val="FF0000"/>
          <w:w w:val="80"/>
          <w:kern w:val="84"/>
          <w:sz w:val="84"/>
          <w:szCs w:val="84"/>
        </w:rPr>
      </w:pPr>
    </w:p>
    <w:p w:rsidR="00101EF8" w:rsidRDefault="00101EF8" w:rsidP="00D763A5">
      <w:pPr>
        <w:jc w:val="distribute"/>
        <w:rPr>
          <w:rFonts w:ascii="方正小标宋简体" w:eastAsia="方正小标宋简体" w:hAnsi="华文中宋"/>
          <w:color w:val="FF0000"/>
          <w:w w:val="80"/>
          <w:kern w:val="84"/>
          <w:sz w:val="84"/>
          <w:szCs w:val="84"/>
        </w:rPr>
      </w:pPr>
      <w:r>
        <w:rPr>
          <w:rFonts w:ascii="方正小标宋简体" w:eastAsia="方正小标宋简体" w:hAnsi="华文中宋" w:cs="宋体" w:hint="eastAsia"/>
          <w:color w:val="FF0000"/>
          <w:w w:val="80"/>
          <w:kern w:val="84"/>
          <w:sz w:val="84"/>
          <w:szCs w:val="84"/>
        </w:rPr>
        <w:t>中国矿业大学总务部文件</w:t>
      </w:r>
    </w:p>
    <w:p w:rsidR="00101EF8" w:rsidRDefault="00101EF8" w:rsidP="00101EF8">
      <w:pPr>
        <w:wordWrap w:val="0"/>
        <w:spacing w:line="400" w:lineRule="exact"/>
        <w:ind w:firstLine="420"/>
        <w:jc w:val="righ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 </w:t>
      </w:r>
    </w:p>
    <w:p w:rsidR="00D763A5" w:rsidRDefault="00101EF8" w:rsidP="00D763A5">
      <w:pPr>
        <w:jc w:val="center"/>
        <w:rPr>
          <w:rFonts w:ascii="仿宋_GB2312" w:eastAsia="仿宋_GB2312" w:hAnsi="仿宋"/>
          <w:sz w:val="32"/>
          <w:szCs w:val="32"/>
        </w:rPr>
      </w:pPr>
      <w:bookmarkStart w:id="0" w:name="文件编号"/>
      <w:r>
        <w:rPr>
          <w:rFonts w:ascii="仿宋_GB2312" w:eastAsia="仿宋_GB2312" w:hAnsi="仿宋" w:hint="eastAsia"/>
          <w:sz w:val="32"/>
          <w:szCs w:val="32"/>
        </w:rPr>
        <w:t>总务字〔</w:t>
      </w:r>
      <w:r>
        <w:rPr>
          <w:rFonts w:ascii="仿宋_GB2312" w:eastAsia="仿宋_GB2312" w:hAnsi="仿宋"/>
          <w:sz w:val="32"/>
          <w:szCs w:val="32"/>
        </w:rPr>
        <w:t>202</w:t>
      </w:r>
      <w:r w:rsidR="00DB17AC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〕</w:t>
      </w:r>
      <w:bookmarkEnd w:id="0"/>
      <w:r w:rsidR="00731282">
        <w:rPr>
          <w:rFonts w:ascii="仿宋_GB2312" w:eastAsia="仿宋_GB2312" w:hAnsi="仿宋" w:hint="eastAsia"/>
          <w:sz w:val="32"/>
          <w:szCs w:val="32"/>
        </w:rPr>
        <w:t>10</w:t>
      </w:r>
      <w:bookmarkStart w:id="1" w:name="_GoBack"/>
      <w:bookmarkEnd w:id="1"/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101EF8" w:rsidRDefault="00933392" w:rsidP="00D763A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101600</wp:posOffset>
                </wp:positionV>
                <wp:extent cx="5259070" cy="22225"/>
                <wp:effectExtent l="0" t="0" r="17780" b="15875"/>
                <wp:wrapNone/>
                <wp:docPr id="110" name="直接箭头连接符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59070" cy="2222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CB2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10" o:spid="_x0000_s1026" type="#_x0000_t32" style="position:absolute;left:0;text-align:left;margin-left:3.95pt;margin-top:8pt;width:414.1pt;height:1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" strokecolor="red" strokeweight="2pt">
                <o:lock v:ext="edit" shapetype="f"/>
              </v:shape>
            </w:pict>
          </mc:Fallback>
        </mc:AlternateContent>
      </w:r>
    </w:p>
    <w:p w:rsidR="00D763A5" w:rsidRDefault="00D763A5" w:rsidP="00101EF8">
      <w:pPr>
        <w:pStyle w:val="p16"/>
        <w:snapToGrid w:val="0"/>
        <w:spacing w:line="560" w:lineRule="exact"/>
        <w:jc w:val="center"/>
        <w:rPr>
          <w:rFonts w:ascii="方正小标宋简体" w:eastAsia="方正小标宋简体" w:hAnsiTheme="minorEastAsia"/>
          <w:bCs/>
          <w:sz w:val="44"/>
          <w:szCs w:val="44"/>
        </w:rPr>
      </w:pPr>
    </w:p>
    <w:p w:rsidR="00C11E87" w:rsidRPr="00D763A5" w:rsidRDefault="00DB17AC" w:rsidP="001E34EA">
      <w:pPr>
        <w:pStyle w:val="p16"/>
        <w:snapToGrid w:val="0"/>
        <w:spacing w:line="560" w:lineRule="exact"/>
        <w:jc w:val="center"/>
        <w:rPr>
          <w:rFonts w:ascii="方正小标宋简体" w:eastAsia="方正小标宋简体" w:hAnsiTheme="minorEastAsia"/>
          <w:bCs/>
          <w:sz w:val="32"/>
          <w:szCs w:val="32"/>
        </w:rPr>
      </w:pPr>
      <w:r w:rsidRPr="00DB17AC">
        <w:rPr>
          <w:rFonts w:ascii="方正小标宋简体" w:eastAsia="方正小标宋简体" w:hAnsiTheme="minorEastAsia" w:hint="eastAsia"/>
          <w:bCs/>
          <w:sz w:val="44"/>
          <w:szCs w:val="44"/>
        </w:rPr>
        <w:t>关于</w:t>
      </w:r>
      <w:r w:rsidR="001E34EA" w:rsidRPr="001E34EA">
        <w:rPr>
          <w:rFonts w:ascii="方正小标宋简体" w:eastAsia="方正小标宋简体" w:hAnsiTheme="minorEastAsia" w:hint="eastAsia"/>
          <w:bCs/>
          <w:sz w:val="44"/>
          <w:szCs w:val="44"/>
        </w:rPr>
        <w:t>做好</w:t>
      </w:r>
      <w:r w:rsidR="00605304">
        <w:rPr>
          <w:rFonts w:ascii="方正小标宋简体" w:eastAsia="方正小标宋简体" w:hAnsiTheme="minorEastAsia" w:hint="eastAsia"/>
          <w:bCs/>
          <w:sz w:val="44"/>
          <w:szCs w:val="44"/>
        </w:rPr>
        <w:t>国庆假期及</w:t>
      </w:r>
      <w:r w:rsidR="001E34EA" w:rsidRPr="001E34EA">
        <w:rPr>
          <w:rFonts w:ascii="方正小标宋简体" w:eastAsia="方正小标宋简体" w:hAnsiTheme="minorEastAsia" w:hint="eastAsia"/>
          <w:bCs/>
          <w:sz w:val="44"/>
          <w:szCs w:val="44"/>
        </w:rPr>
        <w:t>近期</w:t>
      </w:r>
      <w:r w:rsidR="001E34EA">
        <w:rPr>
          <w:rFonts w:ascii="方正小标宋简体" w:eastAsia="方正小标宋简体" w:hAnsiTheme="minorEastAsia" w:hint="eastAsia"/>
          <w:bCs/>
          <w:sz w:val="44"/>
          <w:szCs w:val="44"/>
        </w:rPr>
        <w:t>总务部</w:t>
      </w:r>
      <w:r w:rsidR="001E34EA" w:rsidRPr="001E34EA">
        <w:rPr>
          <w:rFonts w:ascii="方正小标宋简体" w:eastAsia="方正小标宋简体" w:hAnsiTheme="minorEastAsia" w:hint="eastAsia"/>
          <w:bCs/>
          <w:sz w:val="44"/>
          <w:szCs w:val="44"/>
        </w:rPr>
        <w:t>安全生产工作的通知</w:t>
      </w:r>
    </w:p>
    <w:p w:rsidR="001E34EA" w:rsidRDefault="001E34EA" w:rsidP="0001486F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DB17AC" w:rsidRDefault="00DB17AC" w:rsidP="0001486F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各单位：</w:t>
      </w:r>
    </w:p>
    <w:p w:rsidR="001E34EA" w:rsidRDefault="001E34EA" w:rsidP="0001486F">
      <w:pPr>
        <w:spacing w:line="560" w:lineRule="exact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 w:rsidRPr="001E34EA">
        <w:rPr>
          <w:rFonts w:ascii="仿宋_GB2312" w:eastAsia="仿宋_GB2312" w:hAnsi="仿宋" w:hint="eastAsia"/>
          <w:sz w:val="32"/>
          <w:szCs w:val="32"/>
        </w:rPr>
        <w:t>根据</w:t>
      </w:r>
      <w:r w:rsidR="000C7BF5" w:rsidRPr="000C7BF5">
        <w:rPr>
          <w:rFonts w:ascii="仿宋_GB2312" w:eastAsia="仿宋_GB2312" w:hAnsi="仿宋" w:hint="eastAsia"/>
          <w:sz w:val="32"/>
          <w:szCs w:val="32"/>
        </w:rPr>
        <w:t>近期</w:t>
      </w:r>
      <w:r w:rsidR="000C7BF5">
        <w:rPr>
          <w:rFonts w:ascii="仿宋_GB2312" w:eastAsia="仿宋_GB2312" w:hAnsi="仿宋" w:hint="eastAsia"/>
          <w:sz w:val="32"/>
          <w:szCs w:val="32"/>
        </w:rPr>
        <w:t>上级及</w:t>
      </w:r>
      <w:r w:rsidR="000C7BF5" w:rsidRPr="000C7BF5">
        <w:rPr>
          <w:rFonts w:ascii="仿宋_GB2312" w:eastAsia="仿宋_GB2312" w:hAnsi="仿宋" w:hint="eastAsia"/>
          <w:sz w:val="32"/>
          <w:szCs w:val="32"/>
        </w:rPr>
        <w:t>学校安全工作会议精神</w:t>
      </w:r>
      <w:r w:rsidR="000C7BF5">
        <w:rPr>
          <w:rFonts w:ascii="仿宋_GB2312" w:eastAsia="仿宋_GB2312" w:hAnsi="仿宋" w:hint="eastAsia"/>
          <w:sz w:val="32"/>
          <w:szCs w:val="32"/>
        </w:rPr>
        <w:t>和</w:t>
      </w:r>
      <w:r w:rsidRPr="001E34EA">
        <w:rPr>
          <w:rFonts w:ascii="仿宋_GB2312" w:eastAsia="仿宋_GB2312" w:hAnsi="仿宋" w:hint="eastAsia"/>
          <w:sz w:val="32"/>
          <w:szCs w:val="32"/>
        </w:rPr>
        <w:t>省教育厅《关于开展全省教育系统安全整治百日攻坚行动的通知》（</w:t>
      </w:r>
      <w:proofErr w:type="gramStart"/>
      <w:r w:rsidRPr="001E34EA">
        <w:rPr>
          <w:rFonts w:ascii="仿宋_GB2312" w:eastAsia="仿宋_GB2312" w:hAnsi="仿宋" w:hint="eastAsia"/>
          <w:sz w:val="32"/>
          <w:szCs w:val="32"/>
        </w:rPr>
        <w:t>苏教安函</w:t>
      </w:r>
      <w:proofErr w:type="gramEnd"/>
      <w:r w:rsidRPr="001E34EA">
        <w:rPr>
          <w:rFonts w:ascii="仿宋_GB2312" w:eastAsia="仿宋_GB2312" w:hAnsi="仿宋" w:hint="eastAsia"/>
          <w:sz w:val="32"/>
          <w:szCs w:val="32"/>
        </w:rPr>
        <w:t>〔2022〕10号）</w:t>
      </w:r>
      <w:r w:rsidR="000C7BF5" w:rsidRPr="000C7BF5">
        <w:rPr>
          <w:rFonts w:ascii="仿宋_GB2312" w:eastAsia="仿宋_GB2312" w:hAnsi="仿宋" w:hint="eastAsia"/>
          <w:sz w:val="32"/>
          <w:szCs w:val="32"/>
        </w:rPr>
        <w:t>《省教育厅办公室关于开展学校燃气安全排查整治工作的通知》（</w:t>
      </w:r>
      <w:proofErr w:type="gramStart"/>
      <w:r w:rsidR="000C7BF5" w:rsidRPr="000C7BF5">
        <w:rPr>
          <w:rFonts w:ascii="仿宋_GB2312" w:eastAsia="仿宋_GB2312" w:hAnsi="仿宋" w:hint="eastAsia"/>
          <w:sz w:val="32"/>
          <w:szCs w:val="32"/>
        </w:rPr>
        <w:t>苏教办</w:t>
      </w:r>
      <w:proofErr w:type="gramEnd"/>
      <w:r w:rsidR="000C7BF5" w:rsidRPr="000C7BF5">
        <w:rPr>
          <w:rFonts w:ascii="仿宋_GB2312" w:eastAsia="仿宋_GB2312" w:hAnsi="仿宋" w:hint="eastAsia"/>
          <w:sz w:val="32"/>
          <w:szCs w:val="32"/>
        </w:rPr>
        <w:t>发函〔2022〕</w:t>
      </w:r>
      <w:r w:rsidR="000C7BF5">
        <w:rPr>
          <w:rFonts w:ascii="仿宋_GB2312" w:eastAsia="仿宋_GB2312" w:hAnsi="仿宋" w:hint="eastAsia"/>
          <w:sz w:val="32"/>
          <w:szCs w:val="32"/>
        </w:rPr>
        <w:t>6</w:t>
      </w:r>
      <w:r w:rsidR="000C7BF5" w:rsidRPr="000C7BF5">
        <w:rPr>
          <w:rFonts w:ascii="仿宋_GB2312" w:eastAsia="仿宋_GB2312" w:hAnsi="仿宋" w:hint="eastAsia"/>
          <w:sz w:val="32"/>
          <w:szCs w:val="32"/>
        </w:rPr>
        <w:t>号）</w:t>
      </w:r>
      <w:r w:rsidR="000A5409" w:rsidRPr="000A5409">
        <w:rPr>
          <w:rFonts w:ascii="仿宋_GB2312" w:eastAsia="仿宋_GB2312" w:hAnsi="仿宋" w:hint="eastAsia"/>
          <w:sz w:val="32"/>
          <w:szCs w:val="32"/>
        </w:rPr>
        <w:t>徐州市新冠肺炎疫情防控指挥部学校防控组</w:t>
      </w:r>
      <w:r w:rsidR="000A5409">
        <w:rPr>
          <w:rFonts w:ascii="仿宋_GB2312" w:eastAsia="仿宋_GB2312" w:hAnsi="仿宋" w:hint="eastAsia"/>
          <w:sz w:val="32"/>
          <w:szCs w:val="32"/>
        </w:rPr>
        <w:t>《</w:t>
      </w:r>
      <w:r w:rsidR="000A5409" w:rsidRPr="000A5409">
        <w:rPr>
          <w:rFonts w:ascii="仿宋_GB2312" w:eastAsia="仿宋_GB2312" w:hAnsi="仿宋" w:hint="eastAsia"/>
          <w:sz w:val="32"/>
          <w:szCs w:val="32"/>
        </w:rPr>
        <w:t>关于做好在徐高校国庆节假期前后疫情防控管理的通知</w:t>
      </w:r>
      <w:r w:rsidR="000A5409">
        <w:rPr>
          <w:rFonts w:ascii="仿宋_GB2312" w:eastAsia="仿宋_GB2312" w:hAnsi="仿宋" w:hint="eastAsia"/>
          <w:sz w:val="32"/>
          <w:szCs w:val="32"/>
        </w:rPr>
        <w:t>》（</w:t>
      </w:r>
      <w:proofErr w:type="gramStart"/>
      <w:r w:rsidR="000A5409" w:rsidRPr="000A5409">
        <w:rPr>
          <w:rFonts w:ascii="仿宋_GB2312" w:eastAsia="仿宋_GB2312" w:hAnsi="仿宋" w:hint="eastAsia"/>
          <w:sz w:val="32"/>
          <w:szCs w:val="32"/>
        </w:rPr>
        <w:t>徐校防组</w:t>
      </w:r>
      <w:proofErr w:type="gramEnd"/>
      <w:r w:rsidR="000A5409" w:rsidRPr="000A5409">
        <w:rPr>
          <w:rFonts w:ascii="仿宋_GB2312" w:eastAsia="仿宋_GB2312" w:hAnsi="仿宋" w:hint="eastAsia"/>
          <w:sz w:val="32"/>
          <w:szCs w:val="32"/>
        </w:rPr>
        <w:t>[2022]21号</w:t>
      </w:r>
      <w:r w:rsidR="000A5409">
        <w:rPr>
          <w:rFonts w:ascii="仿宋_GB2312" w:eastAsia="仿宋_GB2312" w:hAnsi="仿宋" w:hint="eastAsia"/>
          <w:sz w:val="32"/>
          <w:szCs w:val="32"/>
        </w:rPr>
        <w:t>）</w:t>
      </w:r>
      <w:r w:rsidR="000C7BF5">
        <w:rPr>
          <w:rFonts w:ascii="仿宋_GB2312" w:eastAsia="仿宋_GB2312" w:hAnsi="仿宋" w:hint="eastAsia"/>
          <w:sz w:val="32"/>
          <w:szCs w:val="32"/>
        </w:rPr>
        <w:t>等文件要求</w:t>
      </w:r>
      <w:r w:rsidRPr="001E34EA">
        <w:rPr>
          <w:rFonts w:ascii="仿宋_GB2312" w:eastAsia="仿宋_GB2312" w:hAnsi="仿宋" w:hint="eastAsia"/>
          <w:sz w:val="32"/>
          <w:szCs w:val="32"/>
        </w:rPr>
        <w:t>，为有效防范化解安全风险，坚决遏制各类安全负面事件的发生，确保学校</w:t>
      </w:r>
      <w:r w:rsidR="000C7BF5">
        <w:rPr>
          <w:rFonts w:ascii="仿宋_GB2312" w:eastAsia="仿宋_GB2312" w:hAnsi="仿宋" w:hint="eastAsia"/>
          <w:sz w:val="32"/>
          <w:szCs w:val="32"/>
        </w:rPr>
        <w:t>后勤</w:t>
      </w:r>
      <w:r w:rsidRPr="001E34EA">
        <w:rPr>
          <w:rFonts w:ascii="仿宋_GB2312" w:eastAsia="仿宋_GB2312" w:hAnsi="仿宋" w:hint="eastAsia"/>
          <w:sz w:val="32"/>
          <w:szCs w:val="32"/>
        </w:rPr>
        <w:t>持续安全稳定，为迎接党的二十大胜利召开营造良好安全环境，现就做好</w:t>
      </w:r>
      <w:r w:rsidR="00CE2414" w:rsidRPr="00CE2414">
        <w:rPr>
          <w:rFonts w:ascii="仿宋_GB2312" w:eastAsia="仿宋_GB2312" w:hAnsi="仿宋" w:hint="eastAsia"/>
          <w:sz w:val="32"/>
          <w:szCs w:val="32"/>
        </w:rPr>
        <w:t>国庆假期及</w:t>
      </w:r>
      <w:r w:rsidRPr="001E34EA">
        <w:rPr>
          <w:rFonts w:ascii="仿宋_GB2312" w:eastAsia="仿宋_GB2312" w:hAnsi="仿宋" w:hint="eastAsia"/>
          <w:sz w:val="32"/>
          <w:szCs w:val="32"/>
        </w:rPr>
        <w:t>近期</w:t>
      </w:r>
      <w:r w:rsidR="000C7BF5">
        <w:rPr>
          <w:rFonts w:ascii="仿宋_GB2312" w:eastAsia="仿宋_GB2312" w:hAnsi="仿宋" w:hint="eastAsia"/>
          <w:sz w:val="32"/>
          <w:szCs w:val="32"/>
        </w:rPr>
        <w:t>总务部</w:t>
      </w:r>
      <w:r w:rsidR="00CE2414">
        <w:rPr>
          <w:rFonts w:ascii="仿宋_GB2312" w:eastAsia="仿宋_GB2312" w:hAnsi="仿宋" w:hint="eastAsia"/>
          <w:sz w:val="32"/>
          <w:szCs w:val="32"/>
        </w:rPr>
        <w:t>安全生产工作有关事项通知如下：</w:t>
      </w:r>
    </w:p>
    <w:p w:rsidR="001E34EA" w:rsidRPr="000C7BF5" w:rsidRDefault="001E34EA" w:rsidP="000C7BF5">
      <w:pPr>
        <w:pStyle w:val="ab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0C7BF5">
        <w:rPr>
          <w:rFonts w:ascii="黑体" w:eastAsia="黑体" w:hAnsi="黑体" w:hint="eastAsia"/>
          <w:sz w:val="32"/>
          <w:szCs w:val="32"/>
        </w:rPr>
        <w:lastRenderedPageBreak/>
        <w:t>总体要求</w:t>
      </w:r>
    </w:p>
    <w:p w:rsidR="000C7BF5" w:rsidRPr="000C7BF5" w:rsidRDefault="000C7BF5" w:rsidP="000C7BF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7BF5">
        <w:rPr>
          <w:rFonts w:ascii="仿宋_GB2312" w:eastAsia="仿宋_GB2312" w:hAnsi="仿宋" w:hint="eastAsia"/>
          <w:sz w:val="32"/>
          <w:szCs w:val="32"/>
        </w:rPr>
        <w:t>今年是党的二十大召开之年，维护安全稳定意义重大、任务艰巨、使命光荣。</w:t>
      </w:r>
      <w:r>
        <w:rPr>
          <w:rFonts w:ascii="仿宋_GB2312" w:eastAsia="仿宋_GB2312" w:hAnsi="仿宋" w:hint="eastAsia"/>
          <w:sz w:val="32"/>
          <w:szCs w:val="32"/>
        </w:rPr>
        <w:t>各</w:t>
      </w:r>
      <w:r w:rsidRPr="000C7BF5">
        <w:rPr>
          <w:rFonts w:ascii="仿宋_GB2312" w:eastAsia="仿宋_GB2312" w:hAnsi="仿宋" w:hint="eastAsia"/>
          <w:sz w:val="32"/>
          <w:szCs w:val="32"/>
        </w:rPr>
        <w:t>单位要</w:t>
      </w:r>
      <w:r w:rsidR="00CE2414">
        <w:rPr>
          <w:rFonts w:ascii="仿宋_GB2312" w:eastAsia="仿宋_GB2312" w:hAnsi="仿宋" w:hint="eastAsia"/>
          <w:sz w:val="32"/>
          <w:szCs w:val="32"/>
        </w:rPr>
        <w:t>，</w:t>
      </w:r>
      <w:r w:rsidRPr="000C7BF5">
        <w:rPr>
          <w:rFonts w:ascii="仿宋_GB2312" w:eastAsia="仿宋_GB2312" w:hAnsi="仿宋" w:hint="eastAsia"/>
          <w:sz w:val="32"/>
          <w:szCs w:val="32"/>
        </w:rPr>
        <w:t>认真贯彻落</w:t>
      </w:r>
      <w:proofErr w:type="gramStart"/>
      <w:r w:rsidRPr="000C7BF5">
        <w:rPr>
          <w:rFonts w:ascii="仿宋_GB2312" w:eastAsia="仿宋_GB2312" w:hAnsi="仿宋" w:hint="eastAsia"/>
          <w:sz w:val="32"/>
          <w:szCs w:val="32"/>
        </w:rPr>
        <w:t>实习近</w:t>
      </w:r>
      <w:proofErr w:type="gramEnd"/>
      <w:r w:rsidRPr="000C7BF5">
        <w:rPr>
          <w:rFonts w:ascii="仿宋_GB2312" w:eastAsia="仿宋_GB2312" w:hAnsi="仿宋" w:hint="eastAsia"/>
          <w:sz w:val="32"/>
          <w:szCs w:val="32"/>
        </w:rPr>
        <w:t>平总书记关于防范化解重大风险重要指示批示精神，牢固树立“两个至上”理念</w:t>
      </w:r>
      <w:r w:rsidR="00846663">
        <w:rPr>
          <w:rFonts w:ascii="仿宋_GB2312" w:eastAsia="仿宋_GB2312" w:hAnsi="仿宋" w:hint="eastAsia"/>
          <w:sz w:val="32"/>
          <w:szCs w:val="32"/>
        </w:rPr>
        <w:t>。</w:t>
      </w:r>
      <w:r w:rsidR="00846663" w:rsidRPr="00846663">
        <w:rPr>
          <w:rFonts w:ascii="仿宋_GB2312" w:eastAsia="仿宋_GB2312" w:hAnsi="仿宋" w:hint="eastAsia"/>
          <w:sz w:val="32"/>
          <w:szCs w:val="32"/>
        </w:rPr>
        <w:t>各单位主要负责人和其他班子成员要靠前指挥协调，主动分析</w:t>
      </w:r>
      <w:proofErr w:type="gramStart"/>
      <w:r w:rsidR="00846663" w:rsidRPr="00846663">
        <w:rPr>
          <w:rFonts w:ascii="仿宋_GB2312" w:eastAsia="仿宋_GB2312" w:hAnsi="仿宋" w:hint="eastAsia"/>
          <w:sz w:val="32"/>
          <w:szCs w:val="32"/>
        </w:rPr>
        <w:t>研</w:t>
      </w:r>
      <w:proofErr w:type="gramEnd"/>
      <w:r w:rsidR="00846663" w:rsidRPr="00846663">
        <w:rPr>
          <w:rFonts w:ascii="仿宋_GB2312" w:eastAsia="仿宋_GB2312" w:hAnsi="仿宋" w:hint="eastAsia"/>
          <w:sz w:val="32"/>
          <w:szCs w:val="32"/>
        </w:rPr>
        <w:t>判安全生产薄弱环节和风险隐患，带头开展安全检查及隐患治理工作，及时更新完善本单位安全生产责任网格，层层落实安全责任，以“时时放心不下”的责任感，担当作为、务求实效，统筹做好</w:t>
      </w:r>
      <w:r w:rsidR="00846663">
        <w:rPr>
          <w:rFonts w:ascii="仿宋_GB2312" w:eastAsia="仿宋_GB2312" w:hAnsi="仿宋" w:hint="eastAsia"/>
          <w:sz w:val="32"/>
          <w:szCs w:val="32"/>
        </w:rPr>
        <w:t>后勤</w:t>
      </w:r>
      <w:r w:rsidR="00846663" w:rsidRPr="00846663">
        <w:rPr>
          <w:rFonts w:ascii="仿宋_GB2312" w:eastAsia="仿宋_GB2312" w:hAnsi="仿宋" w:hint="eastAsia"/>
          <w:sz w:val="32"/>
          <w:szCs w:val="32"/>
        </w:rPr>
        <w:t>安全生产工作。</w:t>
      </w:r>
    </w:p>
    <w:p w:rsidR="00846663" w:rsidRDefault="00846663" w:rsidP="0084666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二、检查领域</w:t>
      </w:r>
      <w:r>
        <w:rPr>
          <w:rFonts w:ascii="黑体" w:eastAsia="黑体" w:hAnsi="黑体"/>
          <w:sz w:val="32"/>
          <w:szCs w:val="32"/>
        </w:rPr>
        <w:t>和</w:t>
      </w:r>
      <w:r>
        <w:rPr>
          <w:rFonts w:ascii="黑体" w:eastAsia="黑体" w:hAnsi="黑体" w:hint="eastAsia"/>
          <w:sz w:val="32"/>
          <w:szCs w:val="32"/>
        </w:rPr>
        <w:t>部位</w:t>
      </w:r>
    </w:p>
    <w:p w:rsidR="00846663" w:rsidRDefault="00846663" w:rsidP="00846663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各管理机关部门负责对所辖办公场所、仓库等场所进行安全检查。</w:t>
      </w:r>
    </w:p>
    <w:p w:rsidR="00846663" w:rsidRPr="004D17B2" w:rsidRDefault="00846663" w:rsidP="00846663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饮食管理中心</w:t>
      </w:r>
      <w:r>
        <w:rPr>
          <w:rFonts w:ascii="仿宋_GB2312" w:eastAsia="仿宋_GB2312" w:hAnsi="仿宋" w:hint="eastAsia"/>
          <w:sz w:val="32"/>
          <w:szCs w:val="32"/>
        </w:rPr>
        <w:t>负责对食堂，女工宿舍，所辖范围内水、电、气、消防设施设备及管线系统，原材料采购索证索票、验货、进出库、初加工、加工、售卖等食品制售等环节管理，从业人员健康证、晨检、晨会、质量与安全体系建设管理，禁原材料私采、冰箱（柜）储存管理，剩饭菜管理，留样管理，食品添加剂管理，防异物介入管理，防有害动物管理，前后场及餐厅紫外线消毒管理，餐具洗消管理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预进间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管理等</w:t>
      </w:r>
      <w:r>
        <w:rPr>
          <w:rFonts w:ascii="仿宋_GB2312" w:eastAsia="仿宋_GB2312" w:hAnsi="仿宋"/>
          <w:sz w:val="32"/>
          <w:szCs w:val="32"/>
        </w:rPr>
        <w:t>部位和</w:t>
      </w:r>
      <w:r>
        <w:rPr>
          <w:rFonts w:ascii="仿宋_GB2312" w:eastAsia="仿宋_GB2312" w:hAnsi="仿宋" w:hint="eastAsia"/>
          <w:sz w:val="32"/>
          <w:szCs w:val="32"/>
        </w:rPr>
        <w:t>领域</w:t>
      </w:r>
      <w:r>
        <w:rPr>
          <w:rFonts w:ascii="仿宋_GB2312" w:eastAsia="仿宋_GB2312" w:hAnsi="仿宋"/>
          <w:sz w:val="32"/>
          <w:szCs w:val="32"/>
        </w:rPr>
        <w:t>进行安全检查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4D17B2">
        <w:rPr>
          <w:rFonts w:ascii="仿宋" w:eastAsia="仿宋" w:hAnsi="仿宋" w:hint="eastAsia"/>
          <w:b/>
          <w:sz w:val="32"/>
          <w:szCs w:val="32"/>
        </w:rPr>
        <w:t>重点加强对外来送货人员落实各项疫情防控措施的监管。根据《省教育厅办公室关于开展学校燃气安全排查整治工作的通知》有关要求开展燃气安全常态化检查并做好工作记录，完善燃气安全管理制度、操作规程和应急预案。</w:t>
      </w:r>
    </w:p>
    <w:p w:rsidR="00846663" w:rsidRPr="00E97BC0" w:rsidRDefault="00846663" w:rsidP="00846663">
      <w:pPr>
        <w:snapToGrid w:val="0"/>
        <w:spacing w:line="560" w:lineRule="exact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能源管理中心</w:t>
      </w:r>
      <w:r>
        <w:rPr>
          <w:rFonts w:ascii="仿宋_GB2312" w:eastAsia="仿宋_GB2312" w:hAnsi="仿宋" w:hint="eastAsia"/>
          <w:sz w:val="32"/>
          <w:szCs w:val="32"/>
        </w:rPr>
        <w:t>负责对各级变配电站和供电、路灯系统，水泵房和供水系统，热交换站和蒸汽管路、供暖系统，污水站及中水系统，校园排污、排雨水系统，以及相关区域消防设施设备、管线系统，要害场所管理，特种设备管理，操作票管理，劳动保（防）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护管理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等部位和领域进行安全检查</w:t>
      </w:r>
      <w:r>
        <w:rPr>
          <w:rFonts w:ascii="仿宋_GB2312" w:eastAsia="仿宋_GB2312" w:hAnsi="仿宋"/>
          <w:sz w:val="32"/>
          <w:szCs w:val="32"/>
        </w:rPr>
        <w:t>。</w:t>
      </w:r>
      <w:r w:rsidRPr="00B631AF">
        <w:rPr>
          <w:rFonts w:ascii="仿宋_GB2312" w:eastAsia="仿宋_GB2312" w:hAnsi="黑体" w:hint="eastAsia"/>
          <w:b/>
          <w:sz w:val="32"/>
          <w:szCs w:val="32"/>
        </w:rPr>
        <w:t>重点防范水电场所运行引发消防隐患。及时关注天气变化，提前</w:t>
      </w:r>
      <w:proofErr w:type="gramStart"/>
      <w:r w:rsidRPr="00B631AF">
        <w:rPr>
          <w:rFonts w:ascii="仿宋_GB2312" w:eastAsia="仿宋_GB2312" w:hAnsi="黑体" w:hint="eastAsia"/>
          <w:b/>
          <w:sz w:val="32"/>
          <w:szCs w:val="32"/>
        </w:rPr>
        <w:t>做好供雨污</w:t>
      </w:r>
      <w:proofErr w:type="gramEnd"/>
      <w:r w:rsidRPr="00B631AF">
        <w:rPr>
          <w:rFonts w:ascii="仿宋_GB2312" w:eastAsia="仿宋_GB2312" w:hAnsi="黑体" w:hint="eastAsia"/>
          <w:b/>
          <w:sz w:val="32"/>
          <w:szCs w:val="32"/>
        </w:rPr>
        <w:t>管网的清淤和管路疏通。</w:t>
      </w:r>
    </w:p>
    <w:p w:rsidR="00846663" w:rsidRPr="00B631AF" w:rsidRDefault="00846663" w:rsidP="00846663">
      <w:pPr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公寓管理中心</w:t>
      </w:r>
      <w:r>
        <w:rPr>
          <w:rFonts w:ascii="仿宋_GB2312" w:eastAsia="仿宋_GB2312" w:hAnsi="仿宋" w:hint="eastAsia"/>
          <w:sz w:val="32"/>
          <w:szCs w:val="32"/>
        </w:rPr>
        <w:t>负责对学生公寓楼、文昌校区家属区、收发室、员工休息室、值班室、仓库，相关区域（包括地下室、楼顶）公共设备和设施等进行</w:t>
      </w:r>
      <w:r>
        <w:rPr>
          <w:rFonts w:ascii="仿宋_GB2312" w:eastAsia="仿宋_GB2312" w:hAnsi="仿宋"/>
          <w:sz w:val="32"/>
          <w:szCs w:val="32"/>
        </w:rPr>
        <w:t>安全检查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B631AF">
        <w:rPr>
          <w:rFonts w:ascii="仿宋_GB2312" w:eastAsia="仿宋_GB2312" w:hAnsi="黑体" w:hint="eastAsia"/>
          <w:b/>
          <w:sz w:val="32"/>
          <w:szCs w:val="32"/>
        </w:rPr>
        <w:t>重点</w:t>
      </w:r>
      <w:r>
        <w:rPr>
          <w:rFonts w:ascii="仿宋_GB2312" w:eastAsia="仿宋_GB2312" w:hAnsi="黑体" w:hint="eastAsia"/>
          <w:b/>
          <w:sz w:val="32"/>
          <w:szCs w:val="32"/>
        </w:rPr>
        <w:t>做好垃圾清运工作，</w:t>
      </w:r>
      <w:r w:rsidRPr="00B631AF">
        <w:rPr>
          <w:rFonts w:ascii="仿宋_GB2312" w:eastAsia="仿宋_GB2312" w:hAnsi="黑体" w:hint="eastAsia"/>
          <w:b/>
          <w:sz w:val="32"/>
          <w:szCs w:val="32"/>
        </w:rPr>
        <w:t>加强保洁人员收旧物品管理，及时消除安全隐患。</w:t>
      </w:r>
    </w:p>
    <w:p w:rsidR="00846663" w:rsidRPr="00B631AF" w:rsidRDefault="00846663" w:rsidP="00846663">
      <w:pPr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物业管理中心</w:t>
      </w:r>
      <w:r>
        <w:rPr>
          <w:rFonts w:ascii="仿宋_GB2312" w:eastAsia="仿宋_GB2312" w:hAnsi="仿宋" w:hint="eastAsia"/>
          <w:sz w:val="32"/>
          <w:szCs w:val="32"/>
        </w:rPr>
        <w:t>负责对所辖各楼宇、员工休息室、值班室、仓库及相关公共场所、道路，相关区域（包括地下室、楼顶）公共设备和设施等进行安全检查。</w:t>
      </w:r>
      <w:r w:rsidRPr="00B631AF">
        <w:rPr>
          <w:rFonts w:ascii="仿宋_GB2312" w:eastAsia="仿宋_GB2312" w:hAnsi="宋体" w:hint="eastAsia"/>
          <w:b/>
          <w:sz w:val="32"/>
          <w:szCs w:val="32"/>
        </w:rPr>
        <w:t>重点做好</w:t>
      </w:r>
      <w:r w:rsidR="004D17B2">
        <w:rPr>
          <w:rFonts w:ascii="仿宋_GB2312" w:eastAsia="仿宋_GB2312" w:hAnsi="宋体" w:hint="eastAsia"/>
          <w:b/>
          <w:sz w:val="32"/>
          <w:szCs w:val="32"/>
        </w:rPr>
        <w:t>垃圾清运、</w:t>
      </w:r>
      <w:proofErr w:type="gramStart"/>
      <w:r w:rsidR="00B53A3D">
        <w:rPr>
          <w:rFonts w:ascii="仿宋_GB2312" w:eastAsia="仿宋_GB2312" w:hAnsi="宋体" w:hint="eastAsia"/>
          <w:b/>
          <w:sz w:val="32"/>
          <w:szCs w:val="32"/>
        </w:rPr>
        <w:t>外围消</w:t>
      </w:r>
      <w:proofErr w:type="gramEnd"/>
      <w:r w:rsidR="00B53A3D">
        <w:rPr>
          <w:rFonts w:ascii="仿宋_GB2312" w:eastAsia="仿宋_GB2312" w:hAnsi="宋体" w:hint="eastAsia"/>
          <w:b/>
          <w:sz w:val="32"/>
          <w:szCs w:val="32"/>
        </w:rPr>
        <w:t>杀</w:t>
      </w:r>
      <w:r w:rsidR="004D17B2">
        <w:rPr>
          <w:rFonts w:ascii="仿宋_GB2312" w:eastAsia="仿宋_GB2312" w:hAnsi="宋体" w:hint="eastAsia"/>
          <w:b/>
          <w:sz w:val="32"/>
          <w:szCs w:val="32"/>
        </w:rPr>
        <w:t>、</w:t>
      </w:r>
      <w:r w:rsidRPr="00B631AF">
        <w:rPr>
          <w:rFonts w:ascii="仿宋_GB2312" w:eastAsia="仿宋_GB2312" w:hAnsi="宋体" w:hint="eastAsia"/>
          <w:b/>
          <w:sz w:val="32"/>
          <w:szCs w:val="32"/>
        </w:rPr>
        <w:t>各项减灾及应急处置</w:t>
      </w:r>
      <w:r w:rsidR="00B53A3D">
        <w:rPr>
          <w:rFonts w:ascii="仿宋_GB2312" w:eastAsia="仿宋_GB2312" w:hAnsi="宋体" w:hint="eastAsia"/>
          <w:b/>
          <w:sz w:val="32"/>
          <w:szCs w:val="32"/>
        </w:rPr>
        <w:t>等</w:t>
      </w:r>
      <w:r w:rsidRPr="00B631AF">
        <w:rPr>
          <w:rFonts w:ascii="仿宋_GB2312" w:eastAsia="仿宋_GB2312" w:hAnsi="宋体" w:hint="eastAsia"/>
          <w:b/>
          <w:sz w:val="32"/>
          <w:szCs w:val="32"/>
        </w:rPr>
        <w:t>工作。加强对电梯等特种设备管理。</w:t>
      </w:r>
    </w:p>
    <w:p w:rsidR="00846663" w:rsidRPr="003305F9" w:rsidRDefault="00846663" w:rsidP="00846663">
      <w:pPr>
        <w:snapToGrid w:val="0"/>
        <w:spacing w:line="560" w:lineRule="exact"/>
        <w:ind w:firstLineChars="200" w:firstLine="643"/>
        <w:rPr>
          <w:rFonts w:ascii="方正大黑简体" w:eastAsia="方正大黑简体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场馆管理中心</w:t>
      </w:r>
      <w:r>
        <w:rPr>
          <w:rFonts w:ascii="仿宋_GB2312" w:eastAsia="仿宋_GB2312" w:hAnsi="仿宋" w:hint="eastAsia"/>
          <w:sz w:val="32"/>
          <w:szCs w:val="32"/>
        </w:rPr>
        <w:t>负责对所辖体育馆、员工休息室、值班室、仓库，相关区域（包括地下室、楼顶）公共设备和设施等进行安全检查。</w:t>
      </w:r>
      <w:r w:rsidRPr="00B631AF">
        <w:rPr>
          <w:rFonts w:ascii="仿宋_GB2312" w:eastAsia="仿宋_GB2312" w:hAnsi="黑体" w:hint="eastAsia"/>
          <w:b/>
          <w:sz w:val="32"/>
          <w:szCs w:val="32"/>
        </w:rPr>
        <w:t>重点加强对场馆的消防安全巡查。</w:t>
      </w:r>
    </w:p>
    <w:p w:rsidR="00846663" w:rsidRPr="00B631AF" w:rsidRDefault="00846663" w:rsidP="00846663">
      <w:pPr>
        <w:snapToGrid w:val="0"/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校园管理中心</w:t>
      </w:r>
      <w:r>
        <w:rPr>
          <w:rFonts w:ascii="仿宋_GB2312" w:eastAsia="仿宋_GB2312" w:hAnsi="仿宋" w:hint="eastAsia"/>
          <w:sz w:val="32"/>
          <w:szCs w:val="32"/>
        </w:rPr>
        <w:t>负责对校园超市、物流园</w:t>
      </w:r>
      <w:r>
        <w:rPr>
          <w:rFonts w:ascii="仿宋_GB2312" w:eastAsia="仿宋_GB2312" w:hAnsi="仿宋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校内商业网点、通勤校车、相关站点、休息室、值班室、仓库，相关区域（包括地下室、楼顶）公共设备及设施，通勤校车安全运营管理等</w:t>
      </w:r>
      <w:r>
        <w:rPr>
          <w:rFonts w:ascii="仿宋_GB2312" w:eastAsia="仿宋_GB2312" w:hAnsi="仿宋"/>
          <w:sz w:val="32"/>
          <w:szCs w:val="32"/>
        </w:rPr>
        <w:t>安全</w:t>
      </w:r>
      <w:r>
        <w:rPr>
          <w:rFonts w:ascii="仿宋_GB2312" w:eastAsia="仿宋_GB2312" w:hAnsi="仿宋" w:hint="eastAsia"/>
          <w:sz w:val="32"/>
          <w:szCs w:val="32"/>
        </w:rPr>
        <w:t>部位</w:t>
      </w:r>
      <w:r>
        <w:rPr>
          <w:rFonts w:ascii="仿宋_GB2312" w:eastAsia="仿宋_GB2312" w:hAnsi="仿宋"/>
          <w:sz w:val="32"/>
          <w:szCs w:val="32"/>
        </w:rPr>
        <w:t>和领域</w:t>
      </w:r>
      <w:r>
        <w:rPr>
          <w:rFonts w:ascii="仿宋_GB2312" w:eastAsia="仿宋_GB2312" w:hAnsi="仿宋" w:hint="eastAsia"/>
          <w:sz w:val="32"/>
          <w:szCs w:val="32"/>
        </w:rPr>
        <w:t>进行</w:t>
      </w:r>
      <w:r>
        <w:rPr>
          <w:rFonts w:ascii="仿宋_GB2312" w:eastAsia="仿宋_GB2312" w:hAnsi="仿宋"/>
          <w:sz w:val="32"/>
          <w:szCs w:val="32"/>
        </w:rPr>
        <w:t>安全检查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B631AF">
        <w:rPr>
          <w:rFonts w:ascii="仿宋_GB2312" w:eastAsia="仿宋_GB2312" w:hAnsi="黑体" w:hint="eastAsia"/>
          <w:b/>
          <w:sz w:val="32"/>
          <w:szCs w:val="32"/>
        </w:rPr>
        <w:t>重点加强对物流、营业网点外来人员落实各项疫情防控措施，超市商品价格等方面的</w:t>
      </w:r>
      <w:r w:rsidRPr="00B631AF">
        <w:rPr>
          <w:rFonts w:ascii="仿宋_GB2312" w:eastAsia="仿宋_GB2312" w:hAnsi="黑体" w:hint="eastAsia"/>
          <w:b/>
          <w:sz w:val="32"/>
          <w:szCs w:val="32"/>
        </w:rPr>
        <w:lastRenderedPageBreak/>
        <w:t>监管。</w:t>
      </w:r>
    </w:p>
    <w:p w:rsidR="00846663" w:rsidRPr="00D4019B" w:rsidRDefault="00846663" w:rsidP="00846663">
      <w:pPr>
        <w:snapToGrid w:val="0"/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306A68">
        <w:rPr>
          <w:rFonts w:ascii="仿宋_GB2312" w:eastAsia="仿宋_GB2312" w:hAnsi="仿宋" w:hint="eastAsia"/>
          <w:b/>
          <w:sz w:val="32"/>
          <w:szCs w:val="32"/>
        </w:rPr>
        <w:t>五委</w:t>
      </w:r>
      <w:r w:rsidRPr="00306A68">
        <w:rPr>
          <w:rFonts w:ascii="仿宋_GB2312" w:eastAsia="仿宋_GB2312" w:hAnsi="仿宋"/>
          <w:b/>
          <w:sz w:val="32"/>
          <w:szCs w:val="32"/>
        </w:rPr>
        <w:t>办</w:t>
      </w:r>
      <w:r>
        <w:rPr>
          <w:rFonts w:ascii="仿宋_GB2312" w:eastAsia="仿宋_GB2312" w:hAnsi="仿宋"/>
          <w:sz w:val="32"/>
          <w:szCs w:val="32"/>
        </w:rPr>
        <w:t>负责对文昌</w:t>
      </w:r>
      <w:r>
        <w:rPr>
          <w:rFonts w:ascii="仿宋_GB2312" w:eastAsia="仿宋_GB2312" w:hAnsi="仿宋" w:hint="eastAsia"/>
          <w:sz w:val="32"/>
          <w:szCs w:val="32"/>
        </w:rPr>
        <w:t>校区</w:t>
      </w:r>
      <w:r>
        <w:rPr>
          <w:rFonts w:ascii="仿宋_GB2312" w:eastAsia="仿宋_GB2312" w:hAnsi="仿宋"/>
          <w:sz w:val="32"/>
          <w:szCs w:val="32"/>
        </w:rPr>
        <w:t>所辖</w:t>
      </w:r>
      <w:r w:rsidRPr="00306A68">
        <w:rPr>
          <w:rFonts w:ascii="仿宋_GB2312" w:eastAsia="仿宋_GB2312" w:hAnsi="仿宋" w:hint="eastAsia"/>
          <w:sz w:val="32"/>
          <w:szCs w:val="32"/>
        </w:rPr>
        <w:t>各楼宇、员工休息室、值班室、仓库及相关公共场所、道路，相关区域（包括地下室、楼顶）公共设备和设施</w:t>
      </w:r>
      <w:r>
        <w:rPr>
          <w:rFonts w:ascii="仿宋_GB2312" w:eastAsia="仿宋_GB2312" w:hAnsi="仿宋"/>
          <w:sz w:val="32"/>
          <w:szCs w:val="32"/>
        </w:rPr>
        <w:t>等</w:t>
      </w:r>
      <w:r w:rsidRPr="00306A68">
        <w:rPr>
          <w:rFonts w:ascii="仿宋_GB2312" w:eastAsia="仿宋_GB2312" w:hAnsi="仿宋" w:hint="eastAsia"/>
          <w:sz w:val="32"/>
          <w:szCs w:val="32"/>
        </w:rPr>
        <w:t>进行安全检查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D4019B">
        <w:rPr>
          <w:rFonts w:ascii="仿宋_GB2312" w:eastAsia="仿宋_GB2312" w:hAnsi="黑体" w:hint="eastAsia"/>
          <w:b/>
          <w:sz w:val="32"/>
          <w:szCs w:val="32"/>
        </w:rPr>
        <w:t>重点加强山林防火检查。</w:t>
      </w:r>
    </w:p>
    <w:p w:rsidR="00846663" w:rsidRPr="00B53A3D" w:rsidRDefault="00B53A3D" w:rsidP="0001486F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B53A3D">
        <w:rPr>
          <w:rFonts w:ascii="仿宋_GB2312" w:eastAsia="仿宋_GB2312" w:hAnsi="仿宋" w:hint="eastAsia"/>
          <w:b/>
          <w:sz w:val="32"/>
          <w:szCs w:val="32"/>
        </w:rPr>
        <w:t>居委会</w:t>
      </w:r>
      <w:r w:rsidRPr="00C90E91">
        <w:rPr>
          <w:rFonts w:ascii="仿宋_GB2312" w:eastAsia="仿宋_GB2312" w:hAnsi="仿宋" w:hint="eastAsia"/>
          <w:sz w:val="32"/>
          <w:szCs w:val="32"/>
        </w:rPr>
        <w:t>负责对</w:t>
      </w:r>
      <w:r w:rsidR="00C90E91" w:rsidRPr="00C90E91">
        <w:rPr>
          <w:rFonts w:ascii="仿宋_GB2312" w:eastAsia="仿宋_GB2312" w:hAnsi="仿宋" w:hint="eastAsia"/>
          <w:sz w:val="32"/>
          <w:szCs w:val="32"/>
        </w:rPr>
        <w:t>文昌校区住宅户(主要是青教公寓和单工宿舍)用气安全情况进行摸底，并开展用气安全教育工作。</w:t>
      </w:r>
    </w:p>
    <w:p w:rsidR="00DB17AC" w:rsidRDefault="00B53A3D" w:rsidP="0001486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DB17AC">
        <w:rPr>
          <w:rFonts w:ascii="黑体" w:eastAsia="黑体" w:hAnsi="黑体" w:hint="eastAsia"/>
          <w:sz w:val="32"/>
          <w:szCs w:val="32"/>
        </w:rPr>
        <w:t>、检查内容</w:t>
      </w:r>
    </w:p>
    <w:p w:rsidR="00DB17AC" w:rsidRDefault="00DB17AC" w:rsidP="0001486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Ansi="仿宋" w:hint="eastAsia"/>
          <w:sz w:val="32"/>
          <w:szCs w:val="32"/>
        </w:rPr>
        <w:t>疫情防控、</w:t>
      </w:r>
      <w:r w:rsidR="00C01B0E">
        <w:rPr>
          <w:rFonts w:ascii="仿宋_GB2312" w:eastAsia="仿宋_GB2312" w:hAnsi="仿宋" w:hint="eastAsia"/>
          <w:sz w:val="32"/>
          <w:szCs w:val="32"/>
        </w:rPr>
        <w:t>饮食</w:t>
      </w:r>
      <w:r>
        <w:rPr>
          <w:rFonts w:ascii="仿宋_GB2312" w:eastAsia="仿宋_GB2312" w:hint="eastAsia"/>
          <w:sz w:val="32"/>
          <w:szCs w:val="32"/>
        </w:rPr>
        <w:t>安全、消防安全、用电用气安全、交通安全、</w:t>
      </w:r>
      <w:r w:rsidR="00C01B0E">
        <w:rPr>
          <w:rFonts w:ascii="仿宋_GB2312" w:eastAsia="仿宋_GB2312" w:hint="eastAsia"/>
          <w:sz w:val="32"/>
          <w:szCs w:val="32"/>
        </w:rPr>
        <w:t>视频监控、</w:t>
      </w:r>
      <w:r>
        <w:rPr>
          <w:rFonts w:ascii="仿宋_GB2312" w:eastAsia="仿宋_GB2312" w:hint="eastAsia"/>
          <w:sz w:val="32"/>
          <w:szCs w:val="32"/>
        </w:rPr>
        <w:t>特种设备及作业人员等领域为检查重点，全面查</w:t>
      </w:r>
      <w:proofErr w:type="gramStart"/>
      <w:r>
        <w:rPr>
          <w:rFonts w:ascii="仿宋_GB2312" w:eastAsia="仿宋_GB2312" w:hint="eastAsia"/>
          <w:sz w:val="32"/>
          <w:szCs w:val="32"/>
        </w:rPr>
        <w:t>改问题</w:t>
      </w:r>
      <w:proofErr w:type="gramEnd"/>
      <w:r>
        <w:rPr>
          <w:rFonts w:ascii="仿宋_GB2312" w:eastAsia="仿宋_GB2312" w:hint="eastAsia"/>
          <w:sz w:val="32"/>
          <w:szCs w:val="32"/>
        </w:rPr>
        <w:t>隐患。</w:t>
      </w:r>
    </w:p>
    <w:p w:rsidR="00DB17AC" w:rsidRDefault="00DB17AC" w:rsidP="0001486F">
      <w:pPr>
        <w:spacing w:line="56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（一</w:t>
      </w:r>
      <w:r>
        <w:rPr>
          <w:rFonts w:ascii="仿宋_GB2312" w:eastAsia="仿宋_GB2312" w:hAnsi="仿宋"/>
          <w:b/>
          <w:sz w:val="32"/>
          <w:szCs w:val="32"/>
        </w:rPr>
        <w:t>）</w:t>
      </w:r>
      <w:r>
        <w:rPr>
          <w:rFonts w:ascii="仿宋_GB2312" w:eastAsia="仿宋_GB2312" w:hAnsi="仿宋" w:hint="eastAsia"/>
          <w:b/>
          <w:sz w:val="32"/>
          <w:szCs w:val="32"/>
        </w:rPr>
        <w:t>疫情防控</w:t>
      </w:r>
      <w:r>
        <w:rPr>
          <w:rFonts w:ascii="仿宋_GB2312" w:eastAsia="仿宋_GB2312" w:hAnsi="仿宋"/>
          <w:b/>
          <w:sz w:val="32"/>
          <w:szCs w:val="32"/>
        </w:rPr>
        <w:t>。</w:t>
      </w:r>
      <w:r w:rsidR="000A0489" w:rsidRPr="000A0489">
        <w:rPr>
          <w:rFonts w:ascii="仿宋_GB2312" w:eastAsia="仿宋_GB2312" w:hAnsi="仿宋" w:hint="eastAsia"/>
          <w:sz w:val="32"/>
          <w:szCs w:val="32"/>
        </w:rPr>
        <w:t>疫情防控常态化条件下</w:t>
      </w:r>
      <w:r w:rsidR="003305F9" w:rsidRPr="000A0489">
        <w:rPr>
          <w:rFonts w:ascii="仿宋_GB2312" w:eastAsia="仿宋_GB2312" w:hAnsi="仿宋" w:hint="eastAsia"/>
          <w:sz w:val="32"/>
          <w:szCs w:val="32"/>
        </w:rPr>
        <w:t>各</w:t>
      </w:r>
      <w:r w:rsidRPr="003305F9">
        <w:rPr>
          <w:rFonts w:ascii="仿宋_GB2312" w:eastAsia="仿宋_GB2312" w:hAnsi="仿宋" w:hint="eastAsia"/>
          <w:sz w:val="32"/>
          <w:szCs w:val="32"/>
        </w:rPr>
        <w:t>部门防疫制度、流程、措施是否科学合理、全覆盖；是否对所</w:t>
      </w:r>
      <w:r>
        <w:rPr>
          <w:rFonts w:ascii="仿宋_GB2312" w:eastAsia="仿宋_GB2312" w:hAnsi="仿宋" w:hint="eastAsia"/>
          <w:sz w:val="32"/>
          <w:szCs w:val="32"/>
        </w:rPr>
        <w:t>辖全体人员健康状况、</w:t>
      </w:r>
      <w:r w:rsidR="003305F9">
        <w:rPr>
          <w:rFonts w:ascii="仿宋_GB2312" w:eastAsia="仿宋_GB2312" w:hAnsi="仿宋" w:hint="eastAsia"/>
          <w:sz w:val="32"/>
          <w:szCs w:val="32"/>
        </w:rPr>
        <w:t>两码核酸、</w:t>
      </w:r>
      <w:r>
        <w:rPr>
          <w:rFonts w:ascii="仿宋_GB2312" w:eastAsia="仿宋_GB2312" w:hAnsi="仿宋" w:hint="eastAsia"/>
          <w:sz w:val="32"/>
          <w:szCs w:val="32"/>
        </w:rPr>
        <w:t>出行情况实时掌控，人员防护措施是否到位；所辖工作场所、公共场所消杀措施是否到位，记录是否完整；对服务对象、外来人员</w:t>
      </w:r>
      <w:r w:rsidR="00160B1D">
        <w:rPr>
          <w:rFonts w:ascii="仿宋_GB2312" w:eastAsia="仿宋_GB2312" w:hAnsi="仿宋" w:hint="eastAsia"/>
          <w:sz w:val="32"/>
          <w:szCs w:val="32"/>
        </w:rPr>
        <w:t>疫情管控</w:t>
      </w:r>
      <w:r>
        <w:rPr>
          <w:rFonts w:ascii="仿宋_GB2312" w:eastAsia="仿宋_GB2312" w:hAnsi="仿宋" w:hint="eastAsia"/>
          <w:sz w:val="32"/>
          <w:szCs w:val="32"/>
        </w:rPr>
        <w:t>措施是否落实等。</w:t>
      </w:r>
    </w:p>
    <w:p w:rsidR="00DB17AC" w:rsidRDefault="00DB17AC" w:rsidP="0001486F">
      <w:pPr>
        <w:spacing w:line="56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（二</w:t>
      </w:r>
      <w:r>
        <w:rPr>
          <w:rFonts w:ascii="仿宋_GB2312" w:eastAsia="仿宋_GB2312" w:hAnsi="仿宋"/>
          <w:b/>
          <w:sz w:val="32"/>
          <w:szCs w:val="32"/>
        </w:rPr>
        <w:t>）</w:t>
      </w:r>
      <w:r>
        <w:rPr>
          <w:rFonts w:ascii="仿宋_GB2312" w:eastAsia="仿宋_GB2312" w:hAnsi="仿宋" w:hint="eastAsia"/>
          <w:b/>
          <w:sz w:val="32"/>
          <w:szCs w:val="32"/>
        </w:rPr>
        <w:t>消防安全。</w:t>
      </w:r>
      <w:r w:rsidR="003305F9" w:rsidRPr="003305F9">
        <w:rPr>
          <w:rFonts w:ascii="仿宋_GB2312" w:eastAsia="仿宋_GB2312" w:hAnsi="仿宋" w:hint="eastAsia"/>
          <w:sz w:val="32"/>
          <w:szCs w:val="32"/>
        </w:rPr>
        <w:t>重点部位</w:t>
      </w:r>
      <w:r w:rsidRPr="003305F9">
        <w:rPr>
          <w:rFonts w:ascii="仿宋_GB2312" w:eastAsia="仿宋_GB2312" w:hAnsi="仿宋" w:hint="eastAsia"/>
          <w:sz w:val="32"/>
          <w:szCs w:val="32"/>
        </w:rPr>
        <w:t>是否明确消防安全责任人、管理人及其职责；是否落实消防安全管理制度；是否落实常态化自查自纠；是否组织开展消防安全培训，掌握“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一懂三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会”知识(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即懂本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场所火灾危险性，会报警、会灭火和会逃生)；是否定期开展日常防火巡查；员工宿舍、值班室、仓库等场所是否存在使用违禁大功率电加热器具等现象；是否存在违规焊割、违规用电、违规用火的行为；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是否存在“三合一”场所问题；消防设施、器材和消防安全标志是否完好有效，设有自动消防设施的单位、场所是否做到对消防设施定期检测及维修保养；防火分隔是否符合消防技术标准要求，疏散通道、安全出口、消防车通道是否畅通，防火分区是否改变，防火间距是否被占用，防火门、防火卷帘门是否完好有效等。</w:t>
      </w:r>
    </w:p>
    <w:p w:rsidR="00DB17AC" w:rsidRDefault="00DB17AC" w:rsidP="0001486F">
      <w:pPr>
        <w:spacing w:line="56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（三</w:t>
      </w:r>
      <w:r>
        <w:rPr>
          <w:rFonts w:ascii="仿宋_GB2312" w:eastAsia="仿宋_GB2312" w:hAnsi="仿宋"/>
          <w:b/>
          <w:sz w:val="32"/>
          <w:szCs w:val="32"/>
        </w:rPr>
        <w:t>）</w:t>
      </w:r>
      <w:r>
        <w:rPr>
          <w:rFonts w:ascii="仿宋_GB2312" w:eastAsia="仿宋_GB2312" w:hAnsi="仿宋" w:hint="eastAsia"/>
          <w:b/>
          <w:sz w:val="32"/>
          <w:szCs w:val="32"/>
        </w:rPr>
        <w:t>用电用气安全。</w:t>
      </w:r>
      <w:r>
        <w:rPr>
          <w:rFonts w:ascii="仿宋_GB2312" w:eastAsia="仿宋_GB2312" w:hAnsi="仿宋" w:hint="eastAsia"/>
          <w:sz w:val="32"/>
          <w:szCs w:val="32"/>
        </w:rPr>
        <w:t>变配电间、动力设备操作间、弱电机房等要害场所，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防小动物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介入设施是否完备，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运行台账是否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填写及时、完备，运行期间巡回检查记录是否真实，运行期间发现的安全隐患是否得到及时排除；电气线路和燃气管路敷设是否符合国家标准并定期检测；是否存在用电负荷超载、电源插座数量不足、未设短路保护装置、私拉乱接电线、使用“三无”电器产品等问题；是否存在未按规定要求配备专业电工或电工未持证上岗现象；电缆井(沟)封堵是否严密；是否对电器产品及其线路、管路进行维护保养；燃气的使用及管道、阀门等设施的日常维护是否及时等。</w:t>
      </w:r>
    </w:p>
    <w:p w:rsidR="00DB17AC" w:rsidRDefault="00DB17AC" w:rsidP="0001486F">
      <w:pPr>
        <w:spacing w:line="56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（四</w:t>
      </w:r>
      <w:r>
        <w:rPr>
          <w:rFonts w:ascii="仿宋_GB2312" w:eastAsia="仿宋_GB2312" w:hAnsi="仿宋"/>
          <w:b/>
          <w:sz w:val="32"/>
          <w:szCs w:val="32"/>
        </w:rPr>
        <w:t>）</w:t>
      </w:r>
      <w:r w:rsidR="00C01B0E">
        <w:rPr>
          <w:rFonts w:ascii="仿宋_GB2312" w:eastAsia="仿宋_GB2312" w:hAnsi="仿宋" w:hint="eastAsia"/>
          <w:b/>
          <w:sz w:val="32"/>
          <w:szCs w:val="32"/>
        </w:rPr>
        <w:t>饮食</w:t>
      </w:r>
      <w:r>
        <w:rPr>
          <w:rFonts w:ascii="仿宋_GB2312" w:eastAsia="仿宋_GB2312" w:hAnsi="仿宋" w:hint="eastAsia"/>
          <w:b/>
          <w:sz w:val="32"/>
          <w:szCs w:val="32"/>
        </w:rPr>
        <w:t>安全。</w:t>
      </w:r>
      <w:r>
        <w:rPr>
          <w:rFonts w:ascii="仿宋_GB2312" w:eastAsia="仿宋_GB2312" w:hAnsi="仿宋" w:hint="eastAsia"/>
          <w:sz w:val="32"/>
          <w:szCs w:val="32"/>
        </w:rPr>
        <w:t>是否完善食品安全管理制度；是否重点排查原料采购、运输、加工、储存、清洁消毒、食品留样、用水安全等各环节的食品安全隐患；是否组织食堂从业人员参加食品安全知识培训；</w:t>
      </w:r>
      <w:r>
        <w:rPr>
          <w:rFonts w:ascii="仿宋_GB2312" w:eastAsia="仿宋_GB2312" w:hAnsi="仿宋"/>
          <w:sz w:val="32"/>
          <w:szCs w:val="32"/>
        </w:rPr>
        <w:t>是否</w:t>
      </w:r>
      <w:r>
        <w:rPr>
          <w:rFonts w:ascii="仿宋_GB2312" w:eastAsia="仿宋_GB2312" w:hAnsi="仿宋" w:hint="eastAsia"/>
          <w:sz w:val="32"/>
          <w:szCs w:val="32"/>
        </w:rPr>
        <w:t>建立食堂食品安全自查及从业人员健康、培训等管理档案；食品库房是否配置良好的通风、防潮、防鼠等设施；食品贮存是否分类、分架、隔墙、离地存放，标识明显；食堂餐厨废弃物是否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存放于标识清楚、密闭的容器中，并日产日清；二次供水以及直饮水等设施是否消毒，水质是否达标等。</w:t>
      </w:r>
    </w:p>
    <w:p w:rsidR="00DB17AC" w:rsidRDefault="00DB17AC" w:rsidP="0001486F">
      <w:pPr>
        <w:spacing w:line="56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（五</w:t>
      </w:r>
      <w:r>
        <w:rPr>
          <w:rFonts w:ascii="仿宋_GB2312" w:eastAsia="仿宋_GB2312" w:hAnsi="仿宋"/>
          <w:b/>
          <w:sz w:val="32"/>
          <w:szCs w:val="32"/>
        </w:rPr>
        <w:t>）</w:t>
      </w:r>
      <w:r>
        <w:rPr>
          <w:rFonts w:ascii="仿宋_GB2312" w:eastAsia="仿宋_GB2312" w:hAnsi="仿宋" w:hint="eastAsia"/>
          <w:b/>
          <w:sz w:val="32"/>
          <w:szCs w:val="32"/>
        </w:rPr>
        <w:t>交通安全。</w:t>
      </w:r>
      <w:r>
        <w:rPr>
          <w:rFonts w:ascii="仿宋_GB2312" w:eastAsia="仿宋_GB2312" w:hAnsi="仿宋" w:hint="eastAsia"/>
          <w:sz w:val="32"/>
          <w:szCs w:val="32"/>
        </w:rPr>
        <w:t>通勤班车是否安装随车视频采集设备；是否审查驾驶员资格；是否定期对车辆</w:t>
      </w:r>
      <w:r>
        <w:rPr>
          <w:rFonts w:ascii="仿宋_GB2312" w:eastAsia="仿宋_GB2312" w:hAnsi="仿宋"/>
          <w:sz w:val="32"/>
          <w:szCs w:val="32"/>
        </w:rPr>
        <w:t>进行</w:t>
      </w:r>
      <w:r>
        <w:rPr>
          <w:rFonts w:ascii="仿宋_GB2312" w:eastAsia="仿宋_GB2312" w:hAnsi="仿宋" w:hint="eastAsia"/>
          <w:sz w:val="32"/>
          <w:szCs w:val="32"/>
        </w:rPr>
        <w:t>自查自检；是否存在超速、超员、不按规定路线行驶等行为等</w:t>
      </w:r>
      <w:r>
        <w:rPr>
          <w:rFonts w:ascii="仿宋_GB2312" w:eastAsia="仿宋_GB2312" w:hAnsi="仿宋"/>
          <w:sz w:val="32"/>
          <w:szCs w:val="32"/>
        </w:rPr>
        <w:t>。</w:t>
      </w:r>
    </w:p>
    <w:p w:rsidR="00C01B0E" w:rsidRPr="00C01B0E" w:rsidRDefault="00C01B0E" w:rsidP="0001486F">
      <w:pPr>
        <w:spacing w:line="56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C01B0E">
        <w:rPr>
          <w:rFonts w:ascii="仿宋_GB2312" w:eastAsia="仿宋_GB2312" w:hAnsi="仿宋" w:hint="eastAsia"/>
          <w:b/>
          <w:sz w:val="32"/>
          <w:szCs w:val="32"/>
        </w:rPr>
        <w:t>（六）</w:t>
      </w:r>
      <w:r>
        <w:rPr>
          <w:rFonts w:ascii="仿宋_GB2312" w:eastAsia="仿宋_GB2312" w:hAnsi="仿宋" w:hint="eastAsia"/>
          <w:b/>
          <w:sz w:val="32"/>
          <w:szCs w:val="32"/>
        </w:rPr>
        <w:t>视频监控安全。</w:t>
      </w:r>
      <w:r w:rsidRPr="00C01B0E">
        <w:rPr>
          <w:rFonts w:ascii="仿宋_GB2312" w:eastAsia="仿宋_GB2312" w:hAnsi="仿宋" w:hint="eastAsia"/>
          <w:sz w:val="32"/>
          <w:szCs w:val="32"/>
        </w:rPr>
        <w:t>各单位所辖范围内的视频监控设施是否完好有效；监控设施是否落实定期维保；监控区域是否全覆盖；视频存储时间是否不少于30天等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DB17AC" w:rsidRDefault="00DB17AC" w:rsidP="0001486F">
      <w:pPr>
        <w:spacing w:line="56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</w:t>
      </w:r>
      <w:r w:rsidR="00C01B0E">
        <w:rPr>
          <w:rFonts w:ascii="仿宋_GB2312" w:eastAsia="仿宋_GB2312" w:hAnsi="仿宋" w:hint="eastAsia"/>
          <w:b/>
          <w:sz w:val="32"/>
          <w:szCs w:val="32"/>
        </w:rPr>
        <w:t>七</w:t>
      </w:r>
      <w:r>
        <w:rPr>
          <w:rFonts w:ascii="仿宋_GB2312" w:eastAsia="仿宋_GB2312" w:hAnsi="仿宋"/>
          <w:b/>
          <w:sz w:val="32"/>
          <w:szCs w:val="32"/>
        </w:rPr>
        <w:t>）</w:t>
      </w:r>
      <w:r>
        <w:rPr>
          <w:rFonts w:ascii="仿宋_GB2312" w:eastAsia="仿宋_GB2312" w:hAnsi="仿宋" w:hint="eastAsia"/>
          <w:b/>
          <w:sz w:val="32"/>
          <w:szCs w:val="32"/>
        </w:rPr>
        <w:t>特种设备及作业人员。</w:t>
      </w:r>
      <w:r>
        <w:rPr>
          <w:rFonts w:ascii="仿宋_GB2312" w:eastAsia="仿宋_GB2312" w:hAnsi="仿宋" w:hint="eastAsia"/>
          <w:sz w:val="32"/>
          <w:szCs w:val="32"/>
        </w:rPr>
        <w:t>电梯、起重机械等特种设备是否依法报备；特种设备及相关安全监控仪表是否按规定进行检测、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维保并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及时记录；是否安装保护装置，相关保护装置是否按规定定期检测、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维保并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及时记录；设备的使用、管理是否按设备生命周期建档记录；特种作业人员是否持证上岗，相关特种作业证书是否按规定年审等。</w:t>
      </w:r>
    </w:p>
    <w:p w:rsidR="00DB17AC" w:rsidRPr="00CC72F5" w:rsidRDefault="008768A0" w:rsidP="0001486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DB17AC" w:rsidRPr="00CC72F5">
        <w:rPr>
          <w:rFonts w:ascii="黑体" w:eastAsia="黑体" w:hAnsi="黑体" w:hint="eastAsia"/>
          <w:sz w:val="32"/>
          <w:szCs w:val="32"/>
        </w:rPr>
        <w:t>、检查措施</w:t>
      </w:r>
    </w:p>
    <w:p w:rsidR="00C90E91" w:rsidRDefault="00DB17AC" w:rsidP="0001486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（一）自查。</w:t>
      </w:r>
      <w:r>
        <w:rPr>
          <w:rFonts w:ascii="仿宋_GB2312" w:eastAsia="仿宋_GB2312" w:hAnsi="仿宋" w:hint="eastAsia"/>
          <w:sz w:val="32"/>
          <w:szCs w:val="32"/>
        </w:rPr>
        <w:t>按照“谁主管、谁负责、谁使用、谁负责”的原则，</w:t>
      </w:r>
      <w:r w:rsidR="00C90E91"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3305F9">
        <w:rPr>
          <w:rFonts w:ascii="仿宋_GB2312" w:eastAsia="仿宋_GB2312" w:hAnsi="仿宋" w:hint="eastAsia"/>
          <w:sz w:val="32"/>
          <w:szCs w:val="32"/>
        </w:rPr>
        <w:t>1日至</w:t>
      </w:r>
      <w:r w:rsidR="00C01B0E">
        <w:rPr>
          <w:rFonts w:ascii="仿宋_GB2312" w:eastAsia="仿宋_GB2312" w:hAnsi="仿宋" w:hint="eastAsia"/>
          <w:sz w:val="32"/>
          <w:szCs w:val="32"/>
        </w:rPr>
        <w:t>2</w:t>
      </w:r>
      <w:r w:rsidR="00C01B0E">
        <w:rPr>
          <w:rFonts w:ascii="仿宋_GB2312" w:eastAsia="仿宋_GB2312" w:hAnsi="仿宋"/>
          <w:sz w:val="32"/>
          <w:szCs w:val="32"/>
        </w:rPr>
        <w:t>0</w:t>
      </w:r>
      <w:r w:rsidR="003305F9">
        <w:rPr>
          <w:rFonts w:ascii="仿宋_GB2312" w:eastAsia="仿宋_GB2312" w:hAnsi="仿宋" w:hint="eastAsia"/>
          <w:sz w:val="32"/>
          <w:szCs w:val="32"/>
        </w:rPr>
        <w:t>日</w:t>
      </w:r>
      <w:r w:rsidR="00C90E91">
        <w:rPr>
          <w:rFonts w:ascii="仿宋_GB2312" w:eastAsia="仿宋_GB2312" w:hAnsi="仿宋" w:hint="eastAsia"/>
          <w:sz w:val="32"/>
          <w:szCs w:val="32"/>
        </w:rPr>
        <w:t>，各单位可</w:t>
      </w:r>
      <w:r>
        <w:rPr>
          <w:rFonts w:ascii="仿宋_GB2312" w:eastAsia="仿宋_GB2312" w:hAnsi="仿宋" w:hint="eastAsia"/>
          <w:sz w:val="32"/>
          <w:szCs w:val="32"/>
        </w:rPr>
        <w:t>由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分管</w:t>
      </w:r>
      <w:r>
        <w:rPr>
          <w:rFonts w:ascii="仿宋_GB2312" w:eastAsia="仿宋_GB2312" w:hAnsi="仿宋"/>
          <w:sz w:val="32"/>
          <w:szCs w:val="32"/>
        </w:rPr>
        <w:t>部</w:t>
      </w:r>
      <w:proofErr w:type="gramEnd"/>
      <w:r>
        <w:rPr>
          <w:rFonts w:ascii="仿宋_GB2312" w:eastAsia="仿宋_GB2312" w:hAnsi="仿宋"/>
          <w:sz w:val="32"/>
          <w:szCs w:val="32"/>
        </w:rPr>
        <w:t>领导带队，</w:t>
      </w:r>
      <w:r>
        <w:rPr>
          <w:rFonts w:ascii="仿宋_GB2312" w:eastAsia="仿宋_GB2312" w:hAnsi="仿宋" w:hint="eastAsia"/>
          <w:sz w:val="32"/>
          <w:szCs w:val="32"/>
        </w:rPr>
        <w:t>对本单位所管辖场所和</w:t>
      </w:r>
      <w:r>
        <w:rPr>
          <w:rFonts w:ascii="仿宋_GB2312" w:eastAsia="仿宋_GB2312" w:hAnsi="仿宋"/>
          <w:sz w:val="32"/>
          <w:szCs w:val="32"/>
        </w:rPr>
        <w:t>领域</w:t>
      </w:r>
      <w:r>
        <w:rPr>
          <w:rFonts w:ascii="仿宋_GB2312" w:eastAsia="仿宋_GB2312" w:hAnsi="仿宋" w:hint="eastAsia"/>
          <w:sz w:val="32"/>
          <w:szCs w:val="32"/>
        </w:rPr>
        <w:t>组织全面摸底排查，</w:t>
      </w:r>
      <w:r w:rsidR="00C90E91" w:rsidRPr="00C90E91">
        <w:rPr>
          <w:rFonts w:ascii="仿宋_GB2312" w:eastAsia="仿宋_GB2312" w:hAnsi="仿宋" w:hint="eastAsia"/>
          <w:sz w:val="32"/>
          <w:szCs w:val="32"/>
        </w:rPr>
        <w:t>确保不留死角、不留盲区</w:t>
      </w:r>
      <w:r w:rsidR="00C90E91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建立排查工作台账，完善常态化排查工作机制。</w:t>
      </w:r>
    </w:p>
    <w:p w:rsidR="00DB17AC" w:rsidRDefault="00DB17AC" w:rsidP="0001486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</w:t>
      </w:r>
      <w:r>
        <w:rPr>
          <w:rFonts w:ascii="仿宋_GB2312" w:eastAsia="仿宋_GB2312" w:hAnsi="仿宋" w:hint="eastAsia"/>
          <w:sz w:val="32"/>
          <w:szCs w:val="32"/>
        </w:rPr>
        <w:t>隐患整改</w:t>
      </w:r>
      <w:r>
        <w:rPr>
          <w:rFonts w:ascii="仿宋_GB2312" w:eastAsia="仿宋_GB2312" w:hAnsi="仿宋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各单位要对发现</w:t>
      </w:r>
      <w:r>
        <w:rPr>
          <w:rFonts w:ascii="仿宋_GB2312" w:eastAsia="仿宋_GB2312" w:hAnsi="仿宋"/>
          <w:sz w:val="32"/>
          <w:szCs w:val="32"/>
        </w:rPr>
        <w:t>的</w:t>
      </w:r>
      <w:r>
        <w:rPr>
          <w:rFonts w:ascii="仿宋_GB2312" w:eastAsia="仿宋_GB2312" w:hAnsi="仿宋" w:hint="eastAsia"/>
          <w:sz w:val="32"/>
          <w:szCs w:val="32"/>
        </w:rPr>
        <w:t>安全隐患逐一明确责任人、整改措施和时限，确保隐患限期整改，实行闭环管理。对一时难以整改的，要及时上报并加强巡防看守，切实降低安全风险。</w:t>
      </w:r>
    </w:p>
    <w:p w:rsidR="00DB17AC" w:rsidRDefault="00DB17AC" w:rsidP="0001486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（三）</w:t>
      </w:r>
      <w:r>
        <w:rPr>
          <w:rFonts w:ascii="仿宋_GB2312" w:eastAsia="仿宋_GB2312" w:hAnsi="Times New Roman" w:hint="eastAsia"/>
          <w:sz w:val="32"/>
          <w:szCs w:val="32"/>
        </w:rPr>
        <w:t>督导检查。</w:t>
      </w:r>
      <w:r>
        <w:rPr>
          <w:rFonts w:ascii="仿宋_GB2312" w:eastAsia="仿宋_GB2312" w:hAnsi="仿宋" w:hint="eastAsia"/>
          <w:sz w:val="32"/>
          <w:szCs w:val="32"/>
        </w:rPr>
        <w:t>总务部成立检查组，</w:t>
      </w:r>
      <w:r w:rsidR="00C90E91" w:rsidRPr="00C90E91">
        <w:rPr>
          <w:rFonts w:ascii="仿宋_GB2312" w:eastAsia="仿宋_GB2312" w:hAnsi="仿宋" w:hint="eastAsia"/>
          <w:sz w:val="32"/>
          <w:szCs w:val="32"/>
        </w:rPr>
        <w:t>对重点领域、重点部位开展安全督查，将督查到的问题进行通报。对安全检查走过场、问题隐患整改不严不实、同类问题屡查屡犯，工作中失职失责的，将严肃问责。</w:t>
      </w:r>
    </w:p>
    <w:p w:rsidR="00DB17AC" w:rsidRDefault="00DB17AC" w:rsidP="0001486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请各单位于</w:t>
      </w:r>
      <w:r w:rsidR="008768A0"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3305F9"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日前将本单位检查中发现的问题隐患</w:t>
      </w:r>
      <w:r>
        <w:rPr>
          <w:rFonts w:ascii="仿宋_GB2312" w:eastAsia="仿宋_GB2312" w:hAnsi="仿宋"/>
          <w:sz w:val="32"/>
          <w:szCs w:val="32"/>
        </w:rPr>
        <w:t>清单</w:t>
      </w:r>
      <w:r>
        <w:rPr>
          <w:rFonts w:ascii="仿宋_GB2312" w:eastAsia="仿宋_GB2312" w:hAnsi="仿宋" w:hint="eastAsia"/>
          <w:sz w:val="32"/>
          <w:szCs w:val="32"/>
        </w:rPr>
        <w:t>（见附件</w:t>
      </w:r>
      <w:r>
        <w:rPr>
          <w:rFonts w:ascii="仿宋_GB2312" w:eastAsia="仿宋_GB2312" w:hAnsi="仿宋"/>
          <w:sz w:val="32"/>
          <w:szCs w:val="32"/>
        </w:rPr>
        <w:t>）和</w:t>
      </w:r>
      <w:r>
        <w:rPr>
          <w:rFonts w:ascii="仿宋_GB2312" w:eastAsia="仿宋_GB2312" w:hAnsi="仿宋" w:hint="eastAsia"/>
          <w:sz w:val="32"/>
          <w:szCs w:val="32"/>
        </w:rPr>
        <w:t>开展</w:t>
      </w:r>
      <w:r w:rsidR="00C01B0E">
        <w:rPr>
          <w:rFonts w:ascii="仿宋_GB2312" w:eastAsia="仿宋_GB2312" w:hAnsi="仿宋" w:hint="eastAsia"/>
          <w:sz w:val="32"/>
          <w:szCs w:val="32"/>
        </w:rPr>
        <w:t>暑假期间</w:t>
      </w:r>
      <w:r>
        <w:rPr>
          <w:rFonts w:ascii="仿宋_GB2312" w:eastAsia="仿宋_GB2312" w:hAnsi="仿宋" w:hint="eastAsia"/>
          <w:sz w:val="32"/>
          <w:szCs w:val="32"/>
        </w:rPr>
        <w:t>安全检查工作情况总结报送至质量与安全管理办公室(总务部</w:t>
      </w:r>
      <w:r w:rsidR="003305F9">
        <w:rPr>
          <w:rFonts w:ascii="仿宋_GB2312" w:eastAsia="仿宋_GB2312" w:hAnsi="仿宋" w:hint="eastAsia"/>
          <w:sz w:val="32"/>
          <w:szCs w:val="32"/>
        </w:rPr>
        <w:t>412</w:t>
      </w:r>
      <w:r>
        <w:rPr>
          <w:rFonts w:ascii="仿宋_GB2312" w:eastAsia="仿宋_GB2312" w:hAnsi="仿宋" w:hint="eastAsia"/>
          <w:sz w:val="32"/>
          <w:szCs w:val="32"/>
        </w:rPr>
        <w:t>室)。联系人:</w:t>
      </w:r>
      <w:r w:rsidR="003305F9">
        <w:rPr>
          <w:rFonts w:ascii="仿宋_GB2312" w:eastAsia="仿宋_GB2312" w:hAnsi="仿宋" w:hint="eastAsia"/>
          <w:sz w:val="32"/>
          <w:szCs w:val="32"/>
        </w:rPr>
        <w:t>王奇侠</w:t>
      </w:r>
      <w:r>
        <w:rPr>
          <w:rFonts w:ascii="仿宋_GB2312" w:eastAsia="仿宋_GB2312" w:hAnsi="仿宋" w:hint="eastAsia"/>
          <w:sz w:val="32"/>
          <w:szCs w:val="32"/>
        </w:rPr>
        <w:t>，联系电话：8359</w:t>
      </w:r>
      <w:r>
        <w:rPr>
          <w:rFonts w:ascii="仿宋_GB2312" w:eastAsia="仿宋_GB2312" w:hAnsi="仿宋"/>
          <w:sz w:val="32"/>
          <w:szCs w:val="32"/>
        </w:rPr>
        <w:t>2399</w:t>
      </w:r>
      <w:r>
        <w:rPr>
          <w:rFonts w:ascii="仿宋_GB2312" w:eastAsia="仿宋_GB2312" w:hAnsi="仿宋" w:hint="eastAsia"/>
          <w:sz w:val="32"/>
          <w:szCs w:val="32"/>
        </w:rPr>
        <w:t>，电子邮箱:</w:t>
      </w:r>
      <w:r>
        <w:t xml:space="preserve"> </w:t>
      </w:r>
      <w:r w:rsidR="003305F9">
        <w:rPr>
          <w:rFonts w:ascii="仿宋_GB2312" w:eastAsia="仿宋_GB2312" w:hAnsi="仿宋" w:hint="eastAsia"/>
          <w:sz w:val="32"/>
          <w:szCs w:val="32"/>
        </w:rPr>
        <w:t>115776192</w:t>
      </w:r>
      <w:r>
        <w:rPr>
          <w:rFonts w:ascii="仿宋_GB2312" w:eastAsia="仿宋_GB2312" w:hAnsi="仿宋" w:hint="eastAsia"/>
          <w:sz w:val="32"/>
          <w:szCs w:val="32"/>
        </w:rPr>
        <w:t>@</w:t>
      </w:r>
      <w:r>
        <w:rPr>
          <w:rFonts w:ascii="仿宋_GB2312" w:eastAsia="仿宋_GB2312" w:hAnsi="仿宋"/>
          <w:sz w:val="32"/>
          <w:szCs w:val="32"/>
        </w:rPr>
        <w:t>qq.com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F30775" w:rsidRDefault="00F30775" w:rsidP="0001486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特此通知</w:t>
      </w:r>
    </w:p>
    <w:p w:rsidR="0001486F" w:rsidRDefault="0001486F" w:rsidP="0001486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35BBD" w:rsidRPr="00F30775" w:rsidRDefault="00635BBD" w:rsidP="0001486F">
      <w:pPr>
        <w:spacing w:line="560" w:lineRule="exact"/>
        <w:ind w:rightChars="50" w:right="105"/>
        <w:jc w:val="left"/>
        <w:rPr>
          <w:rFonts w:ascii="方正小标宋简体" w:eastAsia="方正小标宋简体"/>
          <w:b/>
          <w:sz w:val="36"/>
          <w:szCs w:val="36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附件：</w:t>
      </w:r>
      <w:r w:rsidRPr="00635BBD">
        <w:rPr>
          <w:rFonts w:ascii="仿宋_GB2312" w:eastAsia="仿宋_GB2312" w:hAnsi="仿宋" w:hint="eastAsia"/>
          <w:sz w:val="32"/>
          <w:szCs w:val="32"/>
        </w:rPr>
        <w:t>问题隐患清单</w:t>
      </w:r>
    </w:p>
    <w:p w:rsidR="00DB17AC" w:rsidRDefault="00DB17AC" w:rsidP="0001486F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</w:t>
      </w:r>
      <w:r w:rsidR="00635BBD">
        <w:rPr>
          <w:rFonts w:ascii="仿宋_GB2312" w:eastAsia="仿宋_GB2312" w:hAnsi="仿宋" w:hint="eastAsia"/>
          <w:sz w:val="32"/>
          <w:szCs w:val="32"/>
        </w:rPr>
        <w:t xml:space="preserve">                            </w:t>
      </w:r>
      <w:r w:rsidR="00E1486B"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总务部</w:t>
      </w:r>
    </w:p>
    <w:p w:rsidR="00DB17AC" w:rsidRPr="00635BBD" w:rsidRDefault="00DB17AC" w:rsidP="0001486F">
      <w:pPr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/>
          <w:sz w:val="32"/>
          <w:szCs w:val="32"/>
        </w:rPr>
        <w:t>22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8768A0"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C01B0E"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DB17AC" w:rsidRDefault="00DB17AC" w:rsidP="0001486F">
      <w:pPr>
        <w:pBdr>
          <w:bottom w:val="single" w:sz="12" w:space="6" w:color="auto"/>
        </w:pBdr>
        <w:spacing w:line="560" w:lineRule="exact"/>
        <w:rPr>
          <w:rFonts w:ascii="仿宋" w:eastAsia="仿宋" w:hAnsi="仿宋"/>
          <w:sz w:val="32"/>
          <w:szCs w:val="32"/>
        </w:rPr>
      </w:pPr>
    </w:p>
    <w:p w:rsidR="0001486F" w:rsidRDefault="0001486F" w:rsidP="0001486F">
      <w:pPr>
        <w:pBdr>
          <w:bottom w:val="single" w:sz="12" w:space="6" w:color="auto"/>
        </w:pBdr>
        <w:spacing w:line="560" w:lineRule="exact"/>
        <w:rPr>
          <w:rFonts w:ascii="仿宋" w:eastAsia="仿宋" w:hAnsi="仿宋"/>
          <w:sz w:val="32"/>
          <w:szCs w:val="32"/>
        </w:rPr>
      </w:pPr>
    </w:p>
    <w:p w:rsidR="0001486F" w:rsidRDefault="0001486F" w:rsidP="0001486F">
      <w:pPr>
        <w:pBdr>
          <w:bottom w:val="single" w:sz="12" w:space="6" w:color="auto"/>
        </w:pBdr>
        <w:spacing w:line="560" w:lineRule="exact"/>
        <w:rPr>
          <w:rFonts w:ascii="仿宋" w:eastAsia="仿宋" w:hAnsi="仿宋"/>
          <w:sz w:val="32"/>
          <w:szCs w:val="32"/>
        </w:rPr>
      </w:pPr>
    </w:p>
    <w:p w:rsidR="0001486F" w:rsidRDefault="0001486F" w:rsidP="0001486F">
      <w:pPr>
        <w:pBdr>
          <w:bottom w:val="single" w:sz="12" w:space="6" w:color="auto"/>
        </w:pBdr>
        <w:spacing w:line="560" w:lineRule="exact"/>
        <w:rPr>
          <w:rFonts w:ascii="仿宋" w:eastAsia="仿宋" w:hAnsi="仿宋"/>
          <w:sz w:val="32"/>
          <w:szCs w:val="32"/>
        </w:rPr>
      </w:pPr>
    </w:p>
    <w:p w:rsidR="0001486F" w:rsidRDefault="0001486F" w:rsidP="0001486F">
      <w:pPr>
        <w:pBdr>
          <w:bottom w:val="single" w:sz="12" w:space="6" w:color="auto"/>
        </w:pBdr>
        <w:spacing w:line="560" w:lineRule="exact"/>
        <w:rPr>
          <w:rFonts w:ascii="仿宋" w:eastAsia="仿宋" w:hAnsi="仿宋"/>
          <w:sz w:val="32"/>
          <w:szCs w:val="32"/>
        </w:rPr>
      </w:pPr>
    </w:p>
    <w:p w:rsidR="0001486F" w:rsidRDefault="0001486F" w:rsidP="0001486F">
      <w:pPr>
        <w:pBdr>
          <w:bottom w:val="single" w:sz="12" w:space="6" w:color="auto"/>
        </w:pBdr>
        <w:spacing w:line="560" w:lineRule="exact"/>
        <w:rPr>
          <w:rFonts w:ascii="仿宋" w:eastAsia="仿宋" w:hAnsi="仿宋"/>
          <w:sz w:val="32"/>
          <w:szCs w:val="32"/>
        </w:rPr>
      </w:pPr>
    </w:p>
    <w:p w:rsidR="008768A0" w:rsidRDefault="008768A0" w:rsidP="0001486F">
      <w:pPr>
        <w:pBdr>
          <w:bottom w:val="single" w:sz="12" w:space="6" w:color="auto"/>
        </w:pBdr>
        <w:spacing w:line="560" w:lineRule="exact"/>
        <w:rPr>
          <w:rFonts w:ascii="仿宋" w:eastAsia="仿宋" w:hAnsi="仿宋"/>
          <w:sz w:val="32"/>
          <w:szCs w:val="32"/>
        </w:rPr>
      </w:pPr>
    </w:p>
    <w:p w:rsidR="008768A0" w:rsidRDefault="008768A0" w:rsidP="0001486F">
      <w:pPr>
        <w:pBdr>
          <w:bottom w:val="single" w:sz="12" w:space="6" w:color="auto"/>
        </w:pBdr>
        <w:spacing w:line="560" w:lineRule="exact"/>
        <w:rPr>
          <w:rFonts w:ascii="仿宋" w:eastAsia="仿宋" w:hAnsi="仿宋"/>
          <w:sz w:val="32"/>
          <w:szCs w:val="32"/>
        </w:rPr>
      </w:pPr>
    </w:p>
    <w:p w:rsidR="008768A0" w:rsidRDefault="008768A0" w:rsidP="0001486F">
      <w:pPr>
        <w:pBdr>
          <w:bottom w:val="single" w:sz="12" w:space="6" w:color="auto"/>
        </w:pBdr>
        <w:spacing w:line="560" w:lineRule="exact"/>
        <w:rPr>
          <w:rFonts w:ascii="仿宋" w:eastAsia="仿宋" w:hAnsi="仿宋"/>
          <w:sz w:val="32"/>
          <w:szCs w:val="32"/>
        </w:rPr>
      </w:pPr>
    </w:p>
    <w:p w:rsidR="0001486F" w:rsidRDefault="0001486F" w:rsidP="0001486F">
      <w:pPr>
        <w:pBdr>
          <w:bottom w:val="single" w:sz="12" w:space="6" w:color="auto"/>
        </w:pBdr>
        <w:spacing w:line="560" w:lineRule="exact"/>
        <w:rPr>
          <w:rFonts w:ascii="仿宋" w:eastAsia="仿宋" w:hAnsi="仿宋"/>
          <w:sz w:val="32"/>
          <w:szCs w:val="32"/>
        </w:rPr>
      </w:pPr>
    </w:p>
    <w:p w:rsidR="00BF2854" w:rsidRPr="00FE64B8" w:rsidRDefault="00BF2854" w:rsidP="0001486F">
      <w:pPr>
        <w:pBdr>
          <w:bottom w:val="single" w:sz="12" w:space="6" w:color="auto"/>
        </w:pBdr>
        <w:spacing w:line="560" w:lineRule="exact"/>
        <w:ind w:hanging="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中国矿业大学总务部党政办公室 </w:t>
      </w:r>
      <w:r w:rsidR="00F32341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635BBD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202</w:t>
      </w:r>
      <w:r w:rsidR="00DB17AC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8768A0"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635BBD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日印发</w:t>
      </w:r>
    </w:p>
    <w:p w:rsidR="00DB17AC" w:rsidRDefault="00DB17AC" w:rsidP="00A63CA9">
      <w:pPr>
        <w:adjustRightInd w:val="0"/>
        <w:snapToGrid w:val="0"/>
        <w:spacing w:line="5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  <w:sectPr w:rsidR="00DB17AC" w:rsidSect="00342C64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A15DA" w:rsidRDefault="00001315" w:rsidP="00DB17AC">
      <w:pPr>
        <w:pStyle w:val="p16"/>
        <w:snapToGrid w:val="0"/>
        <w:spacing w:line="520" w:lineRule="exact"/>
        <w:rPr>
          <w:rFonts w:ascii="仿宋_GB2312" w:eastAsia="仿宋_GB2312" w:hAnsiTheme="minorEastAsia"/>
          <w:sz w:val="32"/>
          <w:szCs w:val="32"/>
        </w:rPr>
      </w:pPr>
      <w:r w:rsidRPr="00001315">
        <w:rPr>
          <w:rFonts w:ascii="仿宋_GB2312" w:eastAsia="仿宋_GB2312" w:hAnsiTheme="minorEastAsia" w:hint="eastAsia"/>
          <w:bCs/>
          <w:sz w:val="32"/>
          <w:szCs w:val="32"/>
        </w:rPr>
        <w:lastRenderedPageBreak/>
        <w:t>附件：</w:t>
      </w:r>
      <w:r w:rsidR="00DB17AC">
        <w:rPr>
          <w:rFonts w:ascii="仿宋_GB2312" w:eastAsia="仿宋_GB2312" w:hAnsiTheme="minorEastAsia"/>
          <w:sz w:val="32"/>
          <w:szCs w:val="32"/>
        </w:rPr>
        <w:t xml:space="preserve"> </w:t>
      </w:r>
    </w:p>
    <w:p w:rsidR="00DB17AC" w:rsidRPr="006B3D52" w:rsidRDefault="00DB17AC" w:rsidP="00DB17AC">
      <w:pPr>
        <w:ind w:rightChars="50" w:right="105"/>
        <w:jc w:val="center"/>
        <w:rPr>
          <w:rFonts w:ascii="方正小标宋简体" w:eastAsia="方正小标宋简体"/>
          <w:sz w:val="36"/>
          <w:szCs w:val="36"/>
        </w:rPr>
      </w:pPr>
      <w:r w:rsidRPr="006B3D52">
        <w:rPr>
          <w:rFonts w:ascii="方正小标宋简体" w:eastAsia="方正小标宋简体" w:hint="eastAsia"/>
          <w:sz w:val="36"/>
          <w:szCs w:val="36"/>
        </w:rPr>
        <w:t>问题隐患清单</w:t>
      </w:r>
    </w:p>
    <w:p w:rsidR="00DB17AC" w:rsidRDefault="00DB17AC" w:rsidP="00DB17AC">
      <w:pPr>
        <w:spacing w:line="480" w:lineRule="auto"/>
        <w:rPr>
          <w:rFonts w:ascii="黑体" w:eastAsia="黑体" w:hAnsi="黑体"/>
          <w:sz w:val="22"/>
          <w:szCs w:val="24"/>
        </w:rPr>
      </w:pPr>
      <w:r>
        <w:rPr>
          <w:rFonts w:ascii="黑体" w:eastAsia="黑体" w:hAnsi="黑体" w:hint="eastAsia"/>
          <w:sz w:val="22"/>
          <w:szCs w:val="24"/>
        </w:rPr>
        <w:t>单位名称（公章</w:t>
      </w:r>
      <w:r>
        <w:rPr>
          <w:rFonts w:ascii="黑体" w:eastAsia="黑体" w:hAnsi="黑体"/>
          <w:sz w:val="22"/>
          <w:szCs w:val="24"/>
        </w:rPr>
        <w:t>）</w:t>
      </w:r>
      <w:r>
        <w:rPr>
          <w:rFonts w:ascii="黑体" w:eastAsia="黑体" w:hAnsi="黑体" w:hint="eastAsia"/>
          <w:sz w:val="22"/>
          <w:szCs w:val="24"/>
        </w:rPr>
        <w:t>：</w:t>
      </w:r>
      <w:r>
        <w:rPr>
          <w:rFonts w:ascii="黑体" w:eastAsia="黑体" w:hAnsi="黑体" w:hint="eastAsia"/>
          <w:sz w:val="24"/>
          <w:szCs w:val="24"/>
        </w:rPr>
        <w:t xml:space="preserve">                                            </w:t>
      </w:r>
      <w:r>
        <w:rPr>
          <w:rFonts w:ascii="黑体" w:eastAsia="黑体" w:hAnsi="黑体"/>
          <w:sz w:val="24"/>
          <w:szCs w:val="24"/>
        </w:rPr>
        <w:t xml:space="preserve">                 </w:t>
      </w:r>
      <w:r>
        <w:rPr>
          <w:rFonts w:ascii="黑体" w:eastAsia="黑体" w:hAnsi="黑体"/>
          <w:sz w:val="22"/>
          <w:szCs w:val="24"/>
        </w:rPr>
        <w:t xml:space="preserve">      </w:t>
      </w:r>
      <w:r>
        <w:rPr>
          <w:rFonts w:ascii="黑体" w:eastAsia="黑体" w:hAnsi="黑体" w:hint="eastAsia"/>
          <w:sz w:val="22"/>
          <w:szCs w:val="24"/>
        </w:rPr>
        <w:t>检查日期：</w:t>
      </w:r>
      <w:r>
        <w:rPr>
          <w:rFonts w:ascii="黑体" w:eastAsia="黑体" w:hAnsi="黑体"/>
          <w:sz w:val="22"/>
          <w:szCs w:val="24"/>
          <w:u w:val="single"/>
        </w:rPr>
        <w:t xml:space="preserve">    </w:t>
      </w:r>
      <w:r>
        <w:rPr>
          <w:rFonts w:ascii="黑体" w:eastAsia="黑体" w:hAnsi="黑体" w:hint="eastAsia"/>
          <w:sz w:val="22"/>
          <w:szCs w:val="24"/>
        </w:rPr>
        <w:t>年</w:t>
      </w:r>
      <w:r>
        <w:rPr>
          <w:rFonts w:ascii="黑体" w:eastAsia="黑体" w:hAnsi="黑体"/>
          <w:sz w:val="22"/>
          <w:szCs w:val="24"/>
          <w:u w:val="single"/>
        </w:rPr>
        <w:t xml:space="preserve">  </w:t>
      </w:r>
      <w:r>
        <w:rPr>
          <w:rFonts w:ascii="黑体" w:eastAsia="黑体" w:hAnsi="黑体" w:hint="eastAsia"/>
          <w:sz w:val="22"/>
          <w:szCs w:val="24"/>
        </w:rPr>
        <w:t>月</w:t>
      </w:r>
      <w:r>
        <w:rPr>
          <w:rFonts w:ascii="黑体" w:eastAsia="黑体" w:hAnsi="黑体" w:hint="eastAsia"/>
          <w:sz w:val="22"/>
          <w:szCs w:val="24"/>
          <w:u w:val="single"/>
        </w:rPr>
        <w:t xml:space="preserve"> </w:t>
      </w:r>
      <w:r>
        <w:rPr>
          <w:rFonts w:ascii="黑体" w:eastAsia="黑体" w:hAnsi="黑体"/>
          <w:sz w:val="22"/>
          <w:szCs w:val="24"/>
          <w:u w:val="single"/>
        </w:rPr>
        <w:t xml:space="preserve"> </w:t>
      </w:r>
      <w:r>
        <w:rPr>
          <w:rFonts w:ascii="黑体" w:eastAsia="黑体" w:hAnsi="黑体" w:hint="eastAsia"/>
          <w:sz w:val="22"/>
          <w:szCs w:val="24"/>
          <w:u w:val="single"/>
        </w:rPr>
        <w:t xml:space="preserve"> </w:t>
      </w:r>
      <w:r>
        <w:rPr>
          <w:rFonts w:ascii="黑体" w:eastAsia="黑体" w:hAnsi="黑体" w:hint="eastAsia"/>
          <w:sz w:val="22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"/>
        <w:gridCol w:w="2903"/>
        <w:gridCol w:w="2660"/>
        <w:gridCol w:w="2109"/>
        <w:gridCol w:w="2137"/>
        <w:gridCol w:w="1469"/>
        <w:gridCol w:w="1155"/>
        <w:gridCol w:w="652"/>
      </w:tblGrid>
      <w:tr w:rsidR="00EA3EDB" w:rsidTr="00EA3EDB">
        <w:trPr>
          <w:tblHeader/>
          <w:jc w:val="center"/>
        </w:trPr>
        <w:tc>
          <w:tcPr>
            <w:tcW w:w="873" w:type="dxa"/>
            <w:shd w:val="clear" w:color="auto" w:fill="92D050"/>
            <w:vAlign w:val="center"/>
          </w:tcPr>
          <w:p w:rsidR="00EA3EDB" w:rsidRDefault="00EA3EDB" w:rsidP="00DB17A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958" w:type="dxa"/>
            <w:shd w:val="clear" w:color="auto" w:fill="92D050"/>
            <w:vAlign w:val="center"/>
          </w:tcPr>
          <w:p w:rsidR="00EA3EDB" w:rsidRDefault="00EA3EDB" w:rsidP="00DB17A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检查项目及内容</w:t>
            </w:r>
          </w:p>
        </w:tc>
        <w:tc>
          <w:tcPr>
            <w:tcW w:w="2705" w:type="dxa"/>
            <w:shd w:val="clear" w:color="auto" w:fill="92D050"/>
          </w:tcPr>
          <w:p w:rsidR="00EA3EDB" w:rsidRDefault="00EA3EDB" w:rsidP="00DB17A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存在的安全隐患（要求隐患描述具体清晰）</w:t>
            </w:r>
          </w:p>
        </w:tc>
        <w:tc>
          <w:tcPr>
            <w:tcW w:w="2147" w:type="dxa"/>
            <w:shd w:val="clear" w:color="auto" w:fill="92D050"/>
            <w:vAlign w:val="center"/>
          </w:tcPr>
          <w:p w:rsidR="00EA3EDB" w:rsidRDefault="00EA3EDB" w:rsidP="00DB17A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排查人</w:t>
            </w:r>
          </w:p>
        </w:tc>
        <w:tc>
          <w:tcPr>
            <w:tcW w:w="2171" w:type="dxa"/>
            <w:shd w:val="clear" w:color="auto" w:fill="92D050"/>
            <w:vAlign w:val="center"/>
          </w:tcPr>
          <w:p w:rsidR="00EA3EDB" w:rsidRDefault="00EA3EDB" w:rsidP="00DB17A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整改措施（要求措施具体切实可行）</w:t>
            </w:r>
          </w:p>
        </w:tc>
        <w:tc>
          <w:tcPr>
            <w:tcW w:w="1492" w:type="dxa"/>
            <w:shd w:val="clear" w:color="auto" w:fill="92D050"/>
            <w:vAlign w:val="center"/>
          </w:tcPr>
          <w:p w:rsidR="00EA3EDB" w:rsidRDefault="00EA3EDB" w:rsidP="00EA3ED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整改完成时间</w:t>
            </w:r>
          </w:p>
        </w:tc>
        <w:tc>
          <w:tcPr>
            <w:tcW w:w="1171" w:type="dxa"/>
            <w:shd w:val="clear" w:color="auto" w:fill="92D050"/>
            <w:vAlign w:val="center"/>
          </w:tcPr>
          <w:p w:rsidR="00EA3EDB" w:rsidRDefault="00EA3EDB" w:rsidP="00DB17A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责任人</w:t>
            </w:r>
          </w:p>
        </w:tc>
        <w:tc>
          <w:tcPr>
            <w:tcW w:w="657" w:type="dxa"/>
            <w:shd w:val="clear" w:color="auto" w:fill="92D050"/>
            <w:vAlign w:val="center"/>
          </w:tcPr>
          <w:p w:rsidR="00EA3EDB" w:rsidRDefault="00EA3EDB" w:rsidP="00DB17A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EA3EDB" w:rsidTr="00EA3EDB">
        <w:trPr>
          <w:trHeight w:val="765"/>
          <w:jc w:val="center"/>
        </w:trPr>
        <w:tc>
          <w:tcPr>
            <w:tcW w:w="873" w:type="dxa"/>
            <w:vAlign w:val="center"/>
          </w:tcPr>
          <w:p w:rsidR="00EA3EDB" w:rsidRDefault="00EA3EDB" w:rsidP="00DB17AC">
            <w:pPr>
              <w:jc w:val="center"/>
            </w:pPr>
          </w:p>
        </w:tc>
        <w:tc>
          <w:tcPr>
            <w:tcW w:w="2958" w:type="dxa"/>
            <w:vAlign w:val="center"/>
          </w:tcPr>
          <w:p w:rsidR="00EA3EDB" w:rsidRDefault="00EA3EDB" w:rsidP="00DB17AC"/>
        </w:tc>
        <w:tc>
          <w:tcPr>
            <w:tcW w:w="2705" w:type="dxa"/>
          </w:tcPr>
          <w:p w:rsidR="00EA3EDB" w:rsidRDefault="00EA3EDB" w:rsidP="00DB17AC"/>
        </w:tc>
        <w:tc>
          <w:tcPr>
            <w:tcW w:w="2147" w:type="dxa"/>
          </w:tcPr>
          <w:p w:rsidR="00EA3EDB" w:rsidRDefault="00EA3EDB" w:rsidP="00DB17AC"/>
        </w:tc>
        <w:tc>
          <w:tcPr>
            <w:tcW w:w="2171" w:type="dxa"/>
            <w:vAlign w:val="center"/>
          </w:tcPr>
          <w:p w:rsidR="00EA3EDB" w:rsidRDefault="00EA3EDB" w:rsidP="00DB17AC"/>
        </w:tc>
        <w:tc>
          <w:tcPr>
            <w:tcW w:w="1492" w:type="dxa"/>
            <w:vAlign w:val="center"/>
          </w:tcPr>
          <w:p w:rsidR="00EA3EDB" w:rsidRDefault="00EA3EDB" w:rsidP="00DB17AC"/>
        </w:tc>
        <w:tc>
          <w:tcPr>
            <w:tcW w:w="1171" w:type="dxa"/>
            <w:vAlign w:val="center"/>
          </w:tcPr>
          <w:p w:rsidR="00EA3EDB" w:rsidRDefault="00EA3EDB" w:rsidP="00DB17AC"/>
        </w:tc>
        <w:tc>
          <w:tcPr>
            <w:tcW w:w="657" w:type="dxa"/>
            <w:vAlign w:val="center"/>
          </w:tcPr>
          <w:p w:rsidR="00EA3EDB" w:rsidRDefault="00EA3EDB" w:rsidP="00DB17AC"/>
        </w:tc>
      </w:tr>
      <w:tr w:rsidR="00EA3EDB" w:rsidTr="00EA3EDB">
        <w:trPr>
          <w:trHeight w:val="765"/>
          <w:jc w:val="center"/>
        </w:trPr>
        <w:tc>
          <w:tcPr>
            <w:tcW w:w="873" w:type="dxa"/>
            <w:vAlign w:val="center"/>
          </w:tcPr>
          <w:p w:rsidR="00EA3EDB" w:rsidRDefault="00EA3EDB" w:rsidP="00DB17AC">
            <w:pPr>
              <w:jc w:val="center"/>
            </w:pPr>
          </w:p>
        </w:tc>
        <w:tc>
          <w:tcPr>
            <w:tcW w:w="2958" w:type="dxa"/>
            <w:vAlign w:val="center"/>
          </w:tcPr>
          <w:p w:rsidR="00EA3EDB" w:rsidRDefault="00EA3EDB" w:rsidP="00DB17AC"/>
        </w:tc>
        <w:tc>
          <w:tcPr>
            <w:tcW w:w="2705" w:type="dxa"/>
          </w:tcPr>
          <w:p w:rsidR="00EA3EDB" w:rsidRDefault="00EA3EDB" w:rsidP="00DB17AC"/>
        </w:tc>
        <w:tc>
          <w:tcPr>
            <w:tcW w:w="2147" w:type="dxa"/>
          </w:tcPr>
          <w:p w:rsidR="00EA3EDB" w:rsidRDefault="00EA3EDB" w:rsidP="00DB17AC"/>
        </w:tc>
        <w:tc>
          <w:tcPr>
            <w:tcW w:w="2171" w:type="dxa"/>
            <w:vAlign w:val="center"/>
          </w:tcPr>
          <w:p w:rsidR="00EA3EDB" w:rsidRDefault="00EA3EDB" w:rsidP="00DB17AC"/>
        </w:tc>
        <w:tc>
          <w:tcPr>
            <w:tcW w:w="1492" w:type="dxa"/>
            <w:vAlign w:val="center"/>
          </w:tcPr>
          <w:p w:rsidR="00EA3EDB" w:rsidRDefault="00EA3EDB" w:rsidP="00DB17AC"/>
        </w:tc>
        <w:tc>
          <w:tcPr>
            <w:tcW w:w="1171" w:type="dxa"/>
            <w:vAlign w:val="center"/>
          </w:tcPr>
          <w:p w:rsidR="00EA3EDB" w:rsidRDefault="00EA3EDB" w:rsidP="00DB17AC"/>
        </w:tc>
        <w:tc>
          <w:tcPr>
            <w:tcW w:w="657" w:type="dxa"/>
            <w:vAlign w:val="center"/>
          </w:tcPr>
          <w:p w:rsidR="00EA3EDB" w:rsidRDefault="00EA3EDB" w:rsidP="00DB17AC"/>
        </w:tc>
      </w:tr>
      <w:tr w:rsidR="00EA3EDB" w:rsidTr="00EA3EDB">
        <w:trPr>
          <w:trHeight w:val="765"/>
          <w:jc w:val="center"/>
        </w:trPr>
        <w:tc>
          <w:tcPr>
            <w:tcW w:w="873" w:type="dxa"/>
            <w:vAlign w:val="center"/>
          </w:tcPr>
          <w:p w:rsidR="00EA3EDB" w:rsidRDefault="00EA3EDB" w:rsidP="00DB17AC">
            <w:pPr>
              <w:jc w:val="center"/>
            </w:pPr>
          </w:p>
        </w:tc>
        <w:tc>
          <w:tcPr>
            <w:tcW w:w="2958" w:type="dxa"/>
            <w:vAlign w:val="center"/>
          </w:tcPr>
          <w:p w:rsidR="00EA3EDB" w:rsidRDefault="00EA3EDB" w:rsidP="00DB17AC"/>
        </w:tc>
        <w:tc>
          <w:tcPr>
            <w:tcW w:w="2705" w:type="dxa"/>
          </w:tcPr>
          <w:p w:rsidR="00EA3EDB" w:rsidRDefault="00EA3EDB" w:rsidP="00DB17AC"/>
        </w:tc>
        <w:tc>
          <w:tcPr>
            <w:tcW w:w="2147" w:type="dxa"/>
          </w:tcPr>
          <w:p w:rsidR="00EA3EDB" w:rsidRDefault="00EA3EDB" w:rsidP="00DB17AC"/>
        </w:tc>
        <w:tc>
          <w:tcPr>
            <w:tcW w:w="2171" w:type="dxa"/>
            <w:vAlign w:val="center"/>
          </w:tcPr>
          <w:p w:rsidR="00EA3EDB" w:rsidRDefault="00EA3EDB" w:rsidP="00DB17AC"/>
        </w:tc>
        <w:tc>
          <w:tcPr>
            <w:tcW w:w="1492" w:type="dxa"/>
            <w:vAlign w:val="center"/>
          </w:tcPr>
          <w:p w:rsidR="00EA3EDB" w:rsidRDefault="00EA3EDB" w:rsidP="00DB17AC"/>
        </w:tc>
        <w:tc>
          <w:tcPr>
            <w:tcW w:w="1171" w:type="dxa"/>
            <w:vAlign w:val="center"/>
          </w:tcPr>
          <w:p w:rsidR="00EA3EDB" w:rsidRDefault="00EA3EDB" w:rsidP="00DB17AC"/>
        </w:tc>
        <w:tc>
          <w:tcPr>
            <w:tcW w:w="657" w:type="dxa"/>
            <w:vAlign w:val="center"/>
          </w:tcPr>
          <w:p w:rsidR="00EA3EDB" w:rsidRDefault="00EA3EDB" w:rsidP="00DB17AC"/>
        </w:tc>
      </w:tr>
      <w:tr w:rsidR="00EA3EDB" w:rsidTr="00EA3EDB">
        <w:trPr>
          <w:trHeight w:val="765"/>
          <w:jc w:val="center"/>
        </w:trPr>
        <w:tc>
          <w:tcPr>
            <w:tcW w:w="873" w:type="dxa"/>
            <w:vAlign w:val="center"/>
          </w:tcPr>
          <w:p w:rsidR="00EA3EDB" w:rsidRDefault="00EA3EDB" w:rsidP="00DB17AC">
            <w:pPr>
              <w:jc w:val="center"/>
            </w:pPr>
          </w:p>
        </w:tc>
        <w:tc>
          <w:tcPr>
            <w:tcW w:w="2958" w:type="dxa"/>
            <w:vAlign w:val="center"/>
          </w:tcPr>
          <w:p w:rsidR="00EA3EDB" w:rsidRDefault="00EA3EDB" w:rsidP="00DB17AC"/>
        </w:tc>
        <w:tc>
          <w:tcPr>
            <w:tcW w:w="2705" w:type="dxa"/>
          </w:tcPr>
          <w:p w:rsidR="00EA3EDB" w:rsidRDefault="00EA3EDB" w:rsidP="00DB17AC"/>
        </w:tc>
        <w:tc>
          <w:tcPr>
            <w:tcW w:w="2147" w:type="dxa"/>
          </w:tcPr>
          <w:p w:rsidR="00EA3EDB" w:rsidRDefault="00EA3EDB" w:rsidP="00DB17AC"/>
        </w:tc>
        <w:tc>
          <w:tcPr>
            <w:tcW w:w="2171" w:type="dxa"/>
            <w:vAlign w:val="center"/>
          </w:tcPr>
          <w:p w:rsidR="00EA3EDB" w:rsidRDefault="00EA3EDB" w:rsidP="00DB17AC"/>
        </w:tc>
        <w:tc>
          <w:tcPr>
            <w:tcW w:w="1492" w:type="dxa"/>
            <w:vAlign w:val="center"/>
          </w:tcPr>
          <w:p w:rsidR="00EA3EDB" w:rsidRDefault="00EA3EDB" w:rsidP="00DB17AC"/>
        </w:tc>
        <w:tc>
          <w:tcPr>
            <w:tcW w:w="1171" w:type="dxa"/>
            <w:vAlign w:val="center"/>
          </w:tcPr>
          <w:p w:rsidR="00EA3EDB" w:rsidRDefault="00EA3EDB" w:rsidP="00DB17AC"/>
        </w:tc>
        <w:tc>
          <w:tcPr>
            <w:tcW w:w="657" w:type="dxa"/>
            <w:vAlign w:val="center"/>
          </w:tcPr>
          <w:p w:rsidR="00EA3EDB" w:rsidRDefault="00EA3EDB" w:rsidP="00DB17AC"/>
        </w:tc>
      </w:tr>
      <w:tr w:rsidR="00EA3EDB" w:rsidTr="00EA3EDB">
        <w:trPr>
          <w:trHeight w:val="765"/>
          <w:jc w:val="center"/>
        </w:trPr>
        <w:tc>
          <w:tcPr>
            <w:tcW w:w="873" w:type="dxa"/>
            <w:vAlign w:val="center"/>
          </w:tcPr>
          <w:p w:rsidR="00EA3EDB" w:rsidRDefault="00EA3EDB" w:rsidP="00DB17AC">
            <w:pPr>
              <w:jc w:val="center"/>
            </w:pPr>
          </w:p>
        </w:tc>
        <w:tc>
          <w:tcPr>
            <w:tcW w:w="2958" w:type="dxa"/>
            <w:vAlign w:val="center"/>
          </w:tcPr>
          <w:p w:rsidR="00EA3EDB" w:rsidRDefault="00EA3EDB" w:rsidP="00DB17AC"/>
        </w:tc>
        <w:tc>
          <w:tcPr>
            <w:tcW w:w="2705" w:type="dxa"/>
          </w:tcPr>
          <w:p w:rsidR="00EA3EDB" w:rsidRDefault="00EA3EDB" w:rsidP="00DB17AC"/>
        </w:tc>
        <w:tc>
          <w:tcPr>
            <w:tcW w:w="2147" w:type="dxa"/>
          </w:tcPr>
          <w:p w:rsidR="00EA3EDB" w:rsidRDefault="00EA3EDB" w:rsidP="00DB17AC"/>
        </w:tc>
        <w:tc>
          <w:tcPr>
            <w:tcW w:w="2171" w:type="dxa"/>
            <w:vAlign w:val="center"/>
          </w:tcPr>
          <w:p w:rsidR="00EA3EDB" w:rsidRDefault="00EA3EDB" w:rsidP="00DB17AC"/>
        </w:tc>
        <w:tc>
          <w:tcPr>
            <w:tcW w:w="1492" w:type="dxa"/>
            <w:vAlign w:val="center"/>
          </w:tcPr>
          <w:p w:rsidR="00EA3EDB" w:rsidRDefault="00EA3EDB" w:rsidP="00DB17AC"/>
        </w:tc>
        <w:tc>
          <w:tcPr>
            <w:tcW w:w="1171" w:type="dxa"/>
            <w:vAlign w:val="center"/>
          </w:tcPr>
          <w:p w:rsidR="00EA3EDB" w:rsidRDefault="00EA3EDB" w:rsidP="00DB17AC"/>
        </w:tc>
        <w:tc>
          <w:tcPr>
            <w:tcW w:w="657" w:type="dxa"/>
            <w:vAlign w:val="center"/>
          </w:tcPr>
          <w:p w:rsidR="00EA3EDB" w:rsidRDefault="00EA3EDB" w:rsidP="00DB17AC"/>
        </w:tc>
      </w:tr>
    </w:tbl>
    <w:p w:rsidR="00BA15DA" w:rsidRDefault="00BA15DA" w:rsidP="00275EC5">
      <w:pPr>
        <w:pStyle w:val="p0"/>
        <w:snapToGrid w:val="0"/>
        <w:spacing w:line="520" w:lineRule="exact"/>
        <w:rPr>
          <w:rFonts w:ascii="仿宋_GB2312" w:eastAsia="仿宋_GB2312" w:hAnsiTheme="minorEastAsia"/>
          <w:sz w:val="32"/>
          <w:szCs w:val="32"/>
        </w:rPr>
      </w:pPr>
    </w:p>
    <w:sectPr w:rsidR="00BA15DA" w:rsidSect="00DB17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B9B" w:rsidRDefault="00680B9B" w:rsidP="001A5F9C">
      <w:r>
        <w:separator/>
      </w:r>
    </w:p>
  </w:endnote>
  <w:endnote w:type="continuationSeparator" w:id="0">
    <w:p w:rsidR="00680B9B" w:rsidRDefault="00680B9B" w:rsidP="001A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56257"/>
      <w:docPartObj>
        <w:docPartGallery w:val="Page Numbers (Bottom of Page)"/>
        <w:docPartUnique/>
      </w:docPartObj>
    </w:sdtPr>
    <w:sdtEndPr/>
    <w:sdtContent>
      <w:p w:rsidR="00DB17AC" w:rsidRDefault="009A5599">
        <w:pPr>
          <w:pStyle w:val="a5"/>
          <w:jc w:val="center"/>
        </w:pPr>
        <w:r>
          <w:fldChar w:fldCharType="begin"/>
        </w:r>
        <w:r w:rsidR="00DB17AC">
          <w:instrText xml:space="preserve"> PAGE   \* MERGEFORMAT </w:instrText>
        </w:r>
        <w:r>
          <w:fldChar w:fldCharType="separate"/>
        </w:r>
        <w:r w:rsidR="00731282" w:rsidRPr="0073128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B17AC" w:rsidRDefault="00DB17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B9B" w:rsidRDefault="00680B9B" w:rsidP="001A5F9C">
      <w:r>
        <w:separator/>
      </w:r>
    </w:p>
  </w:footnote>
  <w:footnote w:type="continuationSeparator" w:id="0">
    <w:p w:rsidR="00680B9B" w:rsidRDefault="00680B9B" w:rsidP="001A5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2C18"/>
    <w:multiLevelType w:val="hybridMultilevel"/>
    <w:tmpl w:val="904E8A16"/>
    <w:lvl w:ilvl="0" w:tplc="5CA6DA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9C"/>
    <w:rsid w:val="00001315"/>
    <w:rsid w:val="00006A67"/>
    <w:rsid w:val="00007F4C"/>
    <w:rsid w:val="0001486F"/>
    <w:rsid w:val="00032587"/>
    <w:rsid w:val="000806BC"/>
    <w:rsid w:val="000A0489"/>
    <w:rsid w:val="000A3AEE"/>
    <w:rsid w:val="000A5409"/>
    <w:rsid w:val="000C7BF5"/>
    <w:rsid w:val="000D0162"/>
    <w:rsid w:val="000D6E61"/>
    <w:rsid w:val="00101EF8"/>
    <w:rsid w:val="00112BB2"/>
    <w:rsid w:val="001140D3"/>
    <w:rsid w:val="00114532"/>
    <w:rsid w:val="0012014E"/>
    <w:rsid w:val="001268C8"/>
    <w:rsid w:val="00160B1D"/>
    <w:rsid w:val="001800D6"/>
    <w:rsid w:val="00193D1D"/>
    <w:rsid w:val="001A36CC"/>
    <w:rsid w:val="001A5F9C"/>
    <w:rsid w:val="001C6927"/>
    <w:rsid w:val="001E34EA"/>
    <w:rsid w:val="00210059"/>
    <w:rsid w:val="00217A2D"/>
    <w:rsid w:val="002346D7"/>
    <w:rsid w:val="00271A31"/>
    <w:rsid w:val="00275EC5"/>
    <w:rsid w:val="002957A5"/>
    <w:rsid w:val="002A6A2D"/>
    <w:rsid w:val="002B6B52"/>
    <w:rsid w:val="002C0B27"/>
    <w:rsid w:val="002C4C6F"/>
    <w:rsid w:val="002D3699"/>
    <w:rsid w:val="003111E5"/>
    <w:rsid w:val="003305F9"/>
    <w:rsid w:val="00330E83"/>
    <w:rsid w:val="00342C64"/>
    <w:rsid w:val="0035723C"/>
    <w:rsid w:val="00366509"/>
    <w:rsid w:val="003838D9"/>
    <w:rsid w:val="003C6883"/>
    <w:rsid w:val="003E2AFC"/>
    <w:rsid w:val="004415E3"/>
    <w:rsid w:val="004439A0"/>
    <w:rsid w:val="00481857"/>
    <w:rsid w:val="00486B40"/>
    <w:rsid w:val="004B452D"/>
    <w:rsid w:val="004B636F"/>
    <w:rsid w:val="004B72A6"/>
    <w:rsid w:val="004D17B2"/>
    <w:rsid w:val="004D2353"/>
    <w:rsid w:val="004E225A"/>
    <w:rsid w:val="004E7619"/>
    <w:rsid w:val="004F37F2"/>
    <w:rsid w:val="005177F7"/>
    <w:rsid w:val="00556157"/>
    <w:rsid w:val="00581822"/>
    <w:rsid w:val="0059405F"/>
    <w:rsid w:val="00594996"/>
    <w:rsid w:val="005966F1"/>
    <w:rsid w:val="005A41C4"/>
    <w:rsid w:val="005B4BF9"/>
    <w:rsid w:val="005F057A"/>
    <w:rsid w:val="00605304"/>
    <w:rsid w:val="00615F98"/>
    <w:rsid w:val="00635BBD"/>
    <w:rsid w:val="00673AAD"/>
    <w:rsid w:val="00680B9B"/>
    <w:rsid w:val="006B3D52"/>
    <w:rsid w:val="006C770B"/>
    <w:rsid w:val="006E701B"/>
    <w:rsid w:val="007011D6"/>
    <w:rsid w:val="00722624"/>
    <w:rsid w:val="00725A4D"/>
    <w:rsid w:val="007266D6"/>
    <w:rsid w:val="00731282"/>
    <w:rsid w:val="00754FE6"/>
    <w:rsid w:val="0075647C"/>
    <w:rsid w:val="007622E6"/>
    <w:rsid w:val="00791417"/>
    <w:rsid w:val="00793093"/>
    <w:rsid w:val="007D29C9"/>
    <w:rsid w:val="00801A1F"/>
    <w:rsid w:val="00821ED8"/>
    <w:rsid w:val="00846663"/>
    <w:rsid w:val="008768A0"/>
    <w:rsid w:val="008D6ADA"/>
    <w:rsid w:val="008F62C4"/>
    <w:rsid w:val="00911191"/>
    <w:rsid w:val="009229E2"/>
    <w:rsid w:val="00930808"/>
    <w:rsid w:val="00933392"/>
    <w:rsid w:val="00950C7D"/>
    <w:rsid w:val="00951EDF"/>
    <w:rsid w:val="0095533E"/>
    <w:rsid w:val="00957952"/>
    <w:rsid w:val="00960BC8"/>
    <w:rsid w:val="00982BDC"/>
    <w:rsid w:val="009A5599"/>
    <w:rsid w:val="009A57AC"/>
    <w:rsid w:val="009C4FAC"/>
    <w:rsid w:val="009F0A98"/>
    <w:rsid w:val="00A2568C"/>
    <w:rsid w:val="00A42532"/>
    <w:rsid w:val="00A63CA9"/>
    <w:rsid w:val="00A649F9"/>
    <w:rsid w:val="00A76C21"/>
    <w:rsid w:val="00AC4DD3"/>
    <w:rsid w:val="00AD07F8"/>
    <w:rsid w:val="00AD770F"/>
    <w:rsid w:val="00AE2041"/>
    <w:rsid w:val="00AF6003"/>
    <w:rsid w:val="00B20D6C"/>
    <w:rsid w:val="00B26847"/>
    <w:rsid w:val="00B3258D"/>
    <w:rsid w:val="00B53A3D"/>
    <w:rsid w:val="00B54448"/>
    <w:rsid w:val="00B631AF"/>
    <w:rsid w:val="00B643F4"/>
    <w:rsid w:val="00B72F2B"/>
    <w:rsid w:val="00B80A10"/>
    <w:rsid w:val="00BA15DA"/>
    <w:rsid w:val="00BC724D"/>
    <w:rsid w:val="00BE708E"/>
    <w:rsid w:val="00BE7470"/>
    <w:rsid w:val="00BF2854"/>
    <w:rsid w:val="00C01B0E"/>
    <w:rsid w:val="00C06F8D"/>
    <w:rsid w:val="00C11E87"/>
    <w:rsid w:val="00C160F2"/>
    <w:rsid w:val="00C544A2"/>
    <w:rsid w:val="00C70580"/>
    <w:rsid w:val="00C7126B"/>
    <w:rsid w:val="00C74311"/>
    <w:rsid w:val="00C90E91"/>
    <w:rsid w:val="00CC38CE"/>
    <w:rsid w:val="00CC72F5"/>
    <w:rsid w:val="00CE2414"/>
    <w:rsid w:val="00CF703D"/>
    <w:rsid w:val="00D02ADF"/>
    <w:rsid w:val="00D22384"/>
    <w:rsid w:val="00D4019B"/>
    <w:rsid w:val="00D43709"/>
    <w:rsid w:val="00D763A5"/>
    <w:rsid w:val="00D84B42"/>
    <w:rsid w:val="00DB17AC"/>
    <w:rsid w:val="00DB4B75"/>
    <w:rsid w:val="00DC7410"/>
    <w:rsid w:val="00DE6DA9"/>
    <w:rsid w:val="00E1486B"/>
    <w:rsid w:val="00E263BB"/>
    <w:rsid w:val="00E97BC0"/>
    <w:rsid w:val="00EA3EDB"/>
    <w:rsid w:val="00EC518C"/>
    <w:rsid w:val="00F30775"/>
    <w:rsid w:val="00F32341"/>
    <w:rsid w:val="00F509E7"/>
    <w:rsid w:val="00F81253"/>
    <w:rsid w:val="00F91EFA"/>
    <w:rsid w:val="00FB4F9C"/>
    <w:rsid w:val="00FC447D"/>
    <w:rsid w:val="00FE437E"/>
    <w:rsid w:val="00FE64B8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AE0A4"/>
  <w15:docId w15:val="{4D4B1D0E-2EE0-4E7F-B3B1-B759715F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1A5F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1A5F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A5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5F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5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F9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42C6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42C64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F285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F2854"/>
  </w:style>
  <w:style w:type="paragraph" w:styleId="ab">
    <w:name w:val="List Paragraph"/>
    <w:basedOn w:val="a"/>
    <w:uiPriority w:val="34"/>
    <w:qFormat/>
    <w:rsid w:val="000C7B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0FDFA-1282-4201-8B0F-077754C0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8</Pages>
  <Words>540</Words>
  <Characters>3081</Characters>
  <Application>Microsoft Office Word</Application>
  <DocSecurity>0</DocSecurity>
  <Lines>25</Lines>
  <Paragraphs>7</Paragraphs>
  <ScaleCrop>false</ScaleCrop>
  <Company>china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孟凡昌</dc:creator>
  <cp:lastModifiedBy>china</cp:lastModifiedBy>
  <cp:revision>15</cp:revision>
  <cp:lastPrinted>2021-11-26T01:16:00Z</cp:lastPrinted>
  <dcterms:created xsi:type="dcterms:W3CDTF">2022-07-04T00:38:00Z</dcterms:created>
  <dcterms:modified xsi:type="dcterms:W3CDTF">2022-10-01T07:19:00Z</dcterms:modified>
</cp:coreProperties>
</file>